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2BA" w:rsidRPr="00FC4324" w:rsidRDefault="008F42BA" w:rsidP="00794FDA">
      <w:pPr>
        <w:jc w:val="center"/>
        <w:rPr>
          <w:b/>
        </w:rPr>
      </w:pPr>
    </w:p>
    <w:p w:rsidR="00ED5865" w:rsidRPr="00D2783E" w:rsidRDefault="00C2296C" w:rsidP="00794FDA">
      <w:pPr>
        <w:jc w:val="center"/>
        <w:rPr>
          <w:b/>
        </w:rPr>
      </w:pPr>
      <w:r w:rsidRPr="00D2783E">
        <w:rPr>
          <w:b/>
        </w:rPr>
        <w:t>LỊCH CÔNG TÁC</w:t>
      </w:r>
      <w:r w:rsidR="00B21FAC" w:rsidRPr="00D2783E">
        <w:rPr>
          <w:b/>
        </w:rPr>
        <w:t xml:space="preserve"> </w:t>
      </w:r>
      <w:r w:rsidR="0033298D" w:rsidRPr="00D2783E">
        <w:rPr>
          <w:b/>
        </w:rPr>
        <w:t>TUẦN TỪ NGÀY</w:t>
      </w:r>
      <w:r w:rsidR="00C84141" w:rsidRPr="00D2783E">
        <w:rPr>
          <w:b/>
        </w:rPr>
        <w:t xml:space="preserve"> </w:t>
      </w:r>
      <w:r w:rsidR="0059227B">
        <w:rPr>
          <w:b/>
        </w:rPr>
        <w:t>09</w:t>
      </w:r>
      <w:r w:rsidR="0033298D" w:rsidRPr="00D2783E">
        <w:rPr>
          <w:b/>
        </w:rPr>
        <w:t xml:space="preserve"> ĐẾN NGÀY </w:t>
      </w:r>
      <w:r w:rsidR="0059227B">
        <w:rPr>
          <w:b/>
        </w:rPr>
        <w:t>13</w:t>
      </w:r>
      <w:r w:rsidR="007D2E9B" w:rsidRPr="00D2783E">
        <w:rPr>
          <w:b/>
        </w:rPr>
        <w:t>/</w:t>
      </w:r>
      <w:r w:rsidR="00A70747">
        <w:rPr>
          <w:b/>
        </w:rPr>
        <w:t>7</w:t>
      </w:r>
      <w:r w:rsidR="0033298D" w:rsidRPr="00D2783E">
        <w:rPr>
          <w:b/>
        </w:rPr>
        <w:t>/2018</w:t>
      </w:r>
    </w:p>
    <w:tbl>
      <w:tblPr>
        <w:tblStyle w:val="TableGrid"/>
        <w:tblW w:w="15451" w:type="dxa"/>
        <w:tblInd w:w="-601" w:type="dxa"/>
        <w:tblLook w:val="04A0"/>
      </w:tblPr>
      <w:tblGrid>
        <w:gridCol w:w="1412"/>
        <w:gridCol w:w="991"/>
        <w:gridCol w:w="6066"/>
        <w:gridCol w:w="1029"/>
        <w:gridCol w:w="5953"/>
      </w:tblGrid>
      <w:tr w:rsidR="0033298D" w:rsidRPr="00D2783E" w:rsidTr="001F3F03">
        <w:tc>
          <w:tcPr>
            <w:tcW w:w="1412" w:type="dxa"/>
          </w:tcPr>
          <w:p w:rsidR="0033298D" w:rsidRPr="00D2783E" w:rsidRDefault="0033298D" w:rsidP="00794FDA">
            <w:pPr>
              <w:jc w:val="center"/>
              <w:rPr>
                <w:b/>
              </w:rPr>
            </w:pPr>
            <w:r w:rsidRPr="00D2783E">
              <w:rPr>
                <w:b/>
              </w:rPr>
              <w:t>Thứ</w:t>
            </w:r>
          </w:p>
        </w:tc>
        <w:tc>
          <w:tcPr>
            <w:tcW w:w="7057" w:type="dxa"/>
            <w:gridSpan w:val="2"/>
          </w:tcPr>
          <w:p w:rsidR="0033298D" w:rsidRPr="00D2783E" w:rsidRDefault="0033298D" w:rsidP="00794FDA">
            <w:pPr>
              <w:jc w:val="center"/>
              <w:rPr>
                <w:b/>
              </w:rPr>
            </w:pPr>
            <w:r w:rsidRPr="00D2783E">
              <w:rPr>
                <w:b/>
              </w:rPr>
              <w:t>Sáng</w:t>
            </w:r>
          </w:p>
        </w:tc>
        <w:tc>
          <w:tcPr>
            <w:tcW w:w="6982" w:type="dxa"/>
            <w:gridSpan w:val="2"/>
          </w:tcPr>
          <w:p w:rsidR="0033298D" w:rsidRPr="00D2783E" w:rsidRDefault="0033298D" w:rsidP="00794FDA">
            <w:pPr>
              <w:jc w:val="center"/>
              <w:rPr>
                <w:b/>
              </w:rPr>
            </w:pPr>
            <w:r w:rsidRPr="00D2783E">
              <w:rPr>
                <w:b/>
              </w:rPr>
              <w:t>Chiều</w:t>
            </w:r>
          </w:p>
        </w:tc>
      </w:tr>
      <w:tr w:rsidR="007F7717" w:rsidRPr="00D2783E" w:rsidTr="007F7717">
        <w:trPr>
          <w:trHeight w:val="785"/>
        </w:trPr>
        <w:tc>
          <w:tcPr>
            <w:tcW w:w="1412" w:type="dxa"/>
            <w:vMerge w:val="restart"/>
          </w:tcPr>
          <w:p w:rsidR="007F7717" w:rsidRPr="00D2783E" w:rsidRDefault="007F7717" w:rsidP="00234F5A">
            <w:pPr>
              <w:jc w:val="center"/>
            </w:pPr>
            <w:r w:rsidRPr="00D2783E">
              <w:t>Thứ Hai</w:t>
            </w:r>
          </w:p>
          <w:p w:rsidR="007F7717" w:rsidRPr="00D2783E" w:rsidRDefault="007F7717" w:rsidP="002263E1">
            <w:pPr>
              <w:jc w:val="center"/>
            </w:pPr>
            <w:r>
              <w:t>(09/7</w:t>
            </w:r>
            <w:r w:rsidRPr="00D2783E">
              <w:t>)</w:t>
            </w:r>
          </w:p>
        </w:tc>
        <w:tc>
          <w:tcPr>
            <w:tcW w:w="991" w:type="dxa"/>
            <w:vMerge w:val="restart"/>
            <w:tcBorders>
              <w:right w:val="single" w:sz="4" w:space="0" w:color="auto"/>
            </w:tcBorders>
          </w:tcPr>
          <w:p w:rsidR="007F7717" w:rsidRPr="00D2783E" w:rsidRDefault="007F7717" w:rsidP="00347730">
            <w:r>
              <w:rPr>
                <w:rFonts w:cs="Times New Roman"/>
                <w:szCs w:val="28"/>
              </w:rPr>
              <w:t>08h0</w:t>
            </w:r>
            <w:r w:rsidRPr="00D2783E">
              <w:rPr>
                <w:rFonts w:cs="Times New Roman"/>
                <w:szCs w:val="28"/>
              </w:rPr>
              <w:t>0</w:t>
            </w:r>
          </w:p>
        </w:tc>
        <w:tc>
          <w:tcPr>
            <w:tcW w:w="6066" w:type="dxa"/>
            <w:vMerge w:val="restart"/>
            <w:tcBorders>
              <w:left w:val="single" w:sz="4" w:space="0" w:color="auto"/>
            </w:tcBorders>
          </w:tcPr>
          <w:p w:rsidR="007F7717" w:rsidRPr="00D2783E" w:rsidRDefault="007F7717" w:rsidP="003644AC">
            <w:pPr>
              <w:tabs>
                <w:tab w:val="left" w:pos="9492"/>
              </w:tabs>
              <w:spacing w:line="288" w:lineRule="auto"/>
              <w:ind w:right="74"/>
              <w:rPr>
                <w:szCs w:val="28"/>
              </w:rPr>
            </w:pPr>
          </w:p>
        </w:tc>
        <w:tc>
          <w:tcPr>
            <w:tcW w:w="1029" w:type="dxa"/>
            <w:tcBorders>
              <w:bottom w:val="single" w:sz="4" w:space="0" w:color="auto"/>
              <w:right w:val="single" w:sz="4" w:space="0" w:color="auto"/>
            </w:tcBorders>
          </w:tcPr>
          <w:p w:rsidR="007F7717" w:rsidRPr="00D2783E" w:rsidRDefault="00945DE3" w:rsidP="00B12168">
            <w:pPr>
              <w:rPr>
                <w:rFonts w:cs="Times New Roman"/>
                <w:szCs w:val="28"/>
              </w:rPr>
            </w:pPr>
            <w:r>
              <w:rPr>
                <w:rFonts w:cs="Times New Roman"/>
                <w:szCs w:val="28"/>
              </w:rPr>
              <w:t>14h00</w:t>
            </w:r>
          </w:p>
          <w:p w:rsidR="007F7717" w:rsidRPr="00D2783E" w:rsidRDefault="007F7717" w:rsidP="00B12168">
            <w:pPr>
              <w:rPr>
                <w:rFonts w:cs="Times New Roman"/>
                <w:szCs w:val="28"/>
              </w:rPr>
            </w:pPr>
          </w:p>
        </w:tc>
        <w:tc>
          <w:tcPr>
            <w:tcW w:w="5953" w:type="dxa"/>
            <w:tcBorders>
              <w:left w:val="single" w:sz="4" w:space="0" w:color="auto"/>
              <w:bottom w:val="single" w:sz="4" w:space="0" w:color="auto"/>
            </w:tcBorders>
          </w:tcPr>
          <w:p w:rsidR="007F7717" w:rsidRDefault="00945DE3" w:rsidP="00A046E3">
            <w:pPr>
              <w:tabs>
                <w:tab w:val="left" w:pos="3493"/>
              </w:tabs>
              <w:rPr>
                <w:szCs w:val="28"/>
              </w:rPr>
            </w:pPr>
            <w:r>
              <w:rPr>
                <w:szCs w:val="28"/>
              </w:rPr>
              <w:t>Họp Hội đồng xét kỷ luật học viên cao học</w:t>
            </w:r>
          </w:p>
          <w:p w:rsidR="00945DE3" w:rsidRDefault="00945DE3" w:rsidP="00A046E3">
            <w:pPr>
              <w:tabs>
                <w:tab w:val="left" w:pos="3493"/>
              </w:tabs>
              <w:rPr>
                <w:szCs w:val="28"/>
              </w:rPr>
            </w:pPr>
            <w:r>
              <w:rPr>
                <w:szCs w:val="28"/>
              </w:rPr>
              <w:t>Chủ trì: Phó Hiệu trưởng PT Trần Quang Huy</w:t>
            </w:r>
          </w:p>
          <w:p w:rsidR="00945DE3" w:rsidRDefault="00945DE3" w:rsidP="00A046E3">
            <w:pPr>
              <w:tabs>
                <w:tab w:val="left" w:pos="3493"/>
              </w:tabs>
              <w:rPr>
                <w:szCs w:val="28"/>
              </w:rPr>
            </w:pPr>
            <w:r>
              <w:rPr>
                <w:szCs w:val="28"/>
              </w:rPr>
              <w:t>TP: theo Quyết định</w:t>
            </w:r>
          </w:p>
          <w:p w:rsidR="00945DE3" w:rsidRPr="00945DE3" w:rsidRDefault="00945DE3" w:rsidP="00945DE3">
            <w:pPr>
              <w:tabs>
                <w:tab w:val="left" w:pos="3493"/>
              </w:tabs>
              <w:jc w:val="right"/>
              <w:rPr>
                <w:i/>
                <w:szCs w:val="28"/>
              </w:rPr>
            </w:pPr>
            <w:r>
              <w:rPr>
                <w:i/>
                <w:szCs w:val="28"/>
              </w:rPr>
              <w:t>Phòng A.207</w:t>
            </w:r>
          </w:p>
          <w:p w:rsidR="007F7717" w:rsidRPr="00A70747" w:rsidRDefault="007F7717" w:rsidP="008003B2">
            <w:pPr>
              <w:tabs>
                <w:tab w:val="left" w:pos="3493"/>
              </w:tabs>
              <w:rPr>
                <w:i/>
                <w:szCs w:val="28"/>
              </w:rPr>
            </w:pPr>
          </w:p>
        </w:tc>
      </w:tr>
      <w:tr w:rsidR="007F7717" w:rsidRPr="00D2783E" w:rsidTr="007F7717">
        <w:trPr>
          <w:trHeight w:val="2095"/>
        </w:trPr>
        <w:tc>
          <w:tcPr>
            <w:tcW w:w="1412" w:type="dxa"/>
            <w:vMerge/>
          </w:tcPr>
          <w:p w:rsidR="007F7717" w:rsidRPr="00D2783E" w:rsidRDefault="007F7717" w:rsidP="00234F5A">
            <w:pPr>
              <w:jc w:val="center"/>
            </w:pPr>
          </w:p>
        </w:tc>
        <w:tc>
          <w:tcPr>
            <w:tcW w:w="991" w:type="dxa"/>
            <w:vMerge/>
            <w:tcBorders>
              <w:right w:val="single" w:sz="4" w:space="0" w:color="auto"/>
            </w:tcBorders>
          </w:tcPr>
          <w:p w:rsidR="007F7717" w:rsidRDefault="007F7717" w:rsidP="00347730">
            <w:pPr>
              <w:rPr>
                <w:rFonts w:cs="Times New Roman"/>
                <w:szCs w:val="28"/>
              </w:rPr>
            </w:pPr>
          </w:p>
        </w:tc>
        <w:tc>
          <w:tcPr>
            <w:tcW w:w="6066" w:type="dxa"/>
            <w:vMerge/>
            <w:tcBorders>
              <w:left w:val="single" w:sz="4" w:space="0" w:color="auto"/>
            </w:tcBorders>
          </w:tcPr>
          <w:p w:rsidR="007F7717" w:rsidRPr="00D2783E" w:rsidRDefault="007F7717" w:rsidP="003644AC">
            <w:pPr>
              <w:tabs>
                <w:tab w:val="left" w:pos="9492"/>
              </w:tabs>
              <w:spacing w:line="288" w:lineRule="auto"/>
              <w:ind w:right="74"/>
              <w:rPr>
                <w:szCs w:val="28"/>
              </w:rPr>
            </w:pPr>
          </w:p>
        </w:tc>
        <w:tc>
          <w:tcPr>
            <w:tcW w:w="1029" w:type="dxa"/>
            <w:tcBorders>
              <w:top w:val="single" w:sz="4" w:space="0" w:color="auto"/>
              <w:right w:val="single" w:sz="4" w:space="0" w:color="auto"/>
            </w:tcBorders>
          </w:tcPr>
          <w:p w:rsidR="007F7717" w:rsidRDefault="00945DE3" w:rsidP="00B12168">
            <w:pPr>
              <w:rPr>
                <w:rFonts w:cs="Times New Roman"/>
                <w:szCs w:val="28"/>
              </w:rPr>
            </w:pPr>
            <w:r>
              <w:rPr>
                <w:rFonts w:cs="Times New Roman"/>
                <w:szCs w:val="28"/>
              </w:rPr>
              <w:t>17h30</w:t>
            </w:r>
          </w:p>
        </w:tc>
        <w:tc>
          <w:tcPr>
            <w:tcW w:w="5953" w:type="dxa"/>
            <w:tcBorders>
              <w:top w:val="single" w:sz="4" w:space="0" w:color="auto"/>
              <w:left w:val="single" w:sz="4" w:space="0" w:color="auto"/>
            </w:tcBorders>
          </w:tcPr>
          <w:p w:rsidR="007F7717" w:rsidRPr="00A70747" w:rsidRDefault="007F7717" w:rsidP="00A046E3">
            <w:pPr>
              <w:tabs>
                <w:tab w:val="left" w:pos="3493"/>
              </w:tabs>
              <w:rPr>
                <w:szCs w:val="28"/>
              </w:rPr>
            </w:pPr>
            <w:r w:rsidRPr="00A70747">
              <w:rPr>
                <w:szCs w:val="28"/>
              </w:rPr>
              <w:t>Phó Hiệu trưởng Trần Quang Huy</w:t>
            </w:r>
            <w:r>
              <w:rPr>
                <w:szCs w:val="28"/>
              </w:rPr>
              <w:t xml:space="preserve">, đại diện lãnh đạo Phòng Hợp tác quốc tế và các giảng viên của Trung tâm Đảo tạo và nghiên cứu luật Nhật Bản tham dự Lễ khai trương Văn phòng Đại diện tại Hà Nội của Ngân Hàng TNHH Juroku, Nhật Bản. </w:t>
            </w:r>
          </w:p>
          <w:p w:rsidR="007F7717" w:rsidRDefault="007F7717" w:rsidP="008003B2">
            <w:pPr>
              <w:tabs>
                <w:tab w:val="left" w:pos="3493"/>
              </w:tabs>
              <w:rPr>
                <w:szCs w:val="28"/>
              </w:rPr>
            </w:pPr>
            <w:r w:rsidRPr="00A70747">
              <w:rPr>
                <w:i/>
                <w:szCs w:val="28"/>
              </w:rPr>
              <w:t xml:space="preserve"> </w:t>
            </w:r>
            <w:r>
              <w:rPr>
                <w:i/>
                <w:szCs w:val="28"/>
              </w:rPr>
              <w:t xml:space="preserve">                         </w:t>
            </w:r>
            <w:r w:rsidRPr="00A70747">
              <w:rPr>
                <w:i/>
                <w:szCs w:val="28"/>
              </w:rPr>
              <w:t xml:space="preserve">        </w:t>
            </w:r>
            <w:r>
              <w:rPr>
                <w:i/>
                <w:szCs w:val="28"/>
              </w:rPr>
              <w:t>Khách sạn Sheraton, Hà Nội</w:t>
            </w:r>
            <w:r w:rsidRPr="00A70747">
              <w:rPr>
                <w:i/>
                <w:szCs w:val="28"/>
              </w:rPr>
              <w:t xml:space="preserve"> </w:t>
            </w:r>
          </w:p>
        </w:tc>
      </w:tr>
      <w:tr w:rsidR="007F7717" w:rsidRPr="00D2783E" w:rsidTr="00C0648D">
        <w:trPr>
          <w:trHeight w:val="2132"/>
        </w:trPr>
        <w:tc>
          <w:tcPr>
            <w:tcW w:w="1412" w:type="dxa"/>
            <w:vMerge w:val="restart"/>
            <w:tcBorders>
              <w:left w:val="single" w:sz="4" w:space="0" w:color="auto"/>
            </w:tcBorders>
          </w:tcPr>
          <w:p w:rsidR="007F7717" w:rsidRPr="00D2783E" w:rsidRDefault="007F7717" w:rsidP="00234F5A">
            <w:pPr>
              <w:jc w:val="center"/>
            </w:pPr>
            <w:r w:rsidRPr="00D2783E">
              <w:t>Thứ Ba</w:t>
            </w:r>
          </w:p>
          <w:p w:rsidR="007F7717" w:rsidRPr="00D2783E" w:rsidRDefault="007F7717" w:rsidP="002263E1">
            <w:pPr>
              <w:jc w:val="center"/>
            </w:pPr>
            <w:r>
              <w:t>(10/7</w:t>
            </w:r>
            <w:r w:rsidRPr="00D2783E">
              <w:t>)</w:t>
            </w:r>
          </w:p>
        </w:tc>
        <w:tc>
          <w:tcPr>
            <w:tcW w:w="991" w:type="dxa"/>
            <w:tcBorders>
              <w:bottom w:val="single" w:sz="4" w:space="0" w:color="auto"/>
              <w:right w:val="single" w:sz="4" w:space="0" w:color="auto"/>
            </w:tcBorders>
          </w:tcPr>
          <w:p w:rsidR="007F7717" w:rsidRPr="00D2783E" w:rsidRDefault="007F7717" w:rsidP="00C962AB">
            <w:r>
              <w:t>07h3</w:t>
            </w:r>
            <w:r w:rsidRPr="00D2783E">
              <w:t>0</w:t>
            </w:r>
          </w:p>
          <w:p w:rsidR="007F7717" w:rsidRPr="00D2783E" w:rsidRDefault="007F7717" w:rsidP="003644AC"/>
        </w:tc>
        <w:tc>
          <w:tcPr>
            <w:tcW w:w="6066" w:type="dxa"/>
            <w:tcBorders>
              <w:left w:val="single" w:sz="4" w:space="0" w:color="auto"/>
              <w:bottom w:val="single" w:sz="4" w:space="0" w:color="auto"/>
            </w:tcBorders>
          </w:tcPr>
          <w:p w:rsidR="007F7717" w:rsidRPr="008003B2" w:rsidRDefault="007F7717" w:rsidP="008003B2">
            <w:pPr>
              <w:spacing w:before="60" w:after="60"/>
              <w:jc w:val="both"/>
              <w:outlineLvl w:val="0"/>
              <w:rPr>
                <w:szCs w:val="28"/>
              </w:rPr>
            </w:pPr>
            <w:r w:rsidRPr="008003B2">
              <w:rPr>
                <w:szCs w:val="28"/>
              </w:rPr>
              <w:t>Họp Hội đồng đánh giá, xét chọn đề tài nghiên cứu khoa học của sinh viên về việc xét chọn đề tài dự thi cấp Bộ năm 2018</w:t>
            </w:r>
          </w:p>
          <w:p w:rsidR="007F7717" w:rsidRPr="008003B2" w:rsidRDefault="007F7717" w:rsidP="008003B2">
            <w:pPr>
              <w:rPr>
                <w:szCs w:val="28"/>
              </w:rPr>
            </w:pPr>
            <w:r w:rsidRPr="008003B2">
              <w:rPr>
                <w:szCs w:val="28"/>
              </w:rPr>
              <w:t>Chủ trì: Phó Hiệu trưởng Chu Mạnh Hùng</w:t>
            </w:r>
          </w:p>
          <w:p w:rsidR="007F7717" w:rsidRPr="008003B2" w:rsidRDefault="007F7717" w:rsidP="008003B2">
            <w:pPr>
              <w:rPr>
                <w:szCs w:val="28"/>
              </w:rPr>
            </w:pPr>
            <w:r w:rsidRPr="008003B2">
              <w:rPr>
                <w:szCs w:val="28"/>
              </w:rPr>
              <w:t>TP: Theo Quyết định</w:t>
            </w:r>
          </w:p>
          <w:p w:rsidR="007F7717" w:rsidRPr="008003B2" w:rsidRDefault="007F7717" w:rsidP="003644AC">
            <w:pPr>
              <w:jc w:val="both"/>
              <w:rPr>
                <w:rFonts w:cs="Times New Roman"/>
                <w:szCs w:val="28"/>
              </w:rPr>
            </w:pPr>
            <w:r w:rsidRPr="008003B2">
              <w:rPr>
                <w:rFonts w:eastAsia="Calibri" w:cs="Times New Roman"/>
                <w:i/>
              </w:rPr>
              <w:t xml:space="preserve">                                                 Phòng A.207</w:t>
            </w:r>
            <w:r w:rsidRPr="008003B2">
              <w:rPr>
                <w:i/>
                <w:szCs w:val="28"/>
              </w:rPr>
              <w:t xml:space="preserve">           </w:t>
            </w:r>
          </w:p>
        </w:tc>
        <w:tc>
          <w:tcPr>
            <w:tcW w:w="1029" w:type="dxa"/>
            <w:vMerge w:val="restart"/>
            <w:tcBorders>
              <w:right w:val="single" w:sz="4" w:space="0" w:color="auto"/>
            </w:tcBorders>
          </w:tcPr>
          <w:p w:rsidR="007F7717" w:rsidRPr="00D2783E" w:rsidRDefault="007F7717" w:rsidP="00B12168">
            <w:pPr>
              <w:rPr>
                <w:rFonts w:cs="Times New Roman"/>
                <w:szCs w:val="28"/>
              </w:rPr>
            </w:pPr>
            <w:r w:rsidRPr="00D2783E">
              <w:rPr>
                <w:rFonts w:cs="Times New Roman"/>
                <w:szCs w:val="28"/>
              </w:rPr>
              <w:t>14h00</w:t>
            </w:r>
          </w:p>
        </w:tc>
        <w:tc>
          <w:tcPr>
            <w:tcW w:w="5953" w:type="dxa"/>
            <w:vMerge w:val="restart"/>
            <w:tcBorders>
              <w:top w:val="single" w:sz="4" w:space="0" w:color="auto"/>
              <w:left w:val="single" w:sz="4" w:space="0" w:color="auto"/>
              <w:right w:val="single" w:sz="4" w:space="0" w:color="auto"/>
            </w:tcBorders>
          </w:tcPr>
          <w:p w:rsidR="007F7717" w:rsidRPr="0059227B" w:rsidRDefault="007F7717" w:rsidP="008003B2">
            <w:pPr>
              <w:rPr>
                <w:szCs w:val="28"/>
              </w:rPr>
            </w:pPr>
            <w:r w:rsidRPr="0059227B">
              <w:rPr>
                <w:szCs w:val="28"/>
              </w:rPr>
              <w:t>Hội đồng đánh giá, nghiệm thu cấp cơ sở đề tài cấp Bộ “Sử dụng án lệ trong hoạt động đào tạo cán bộ pháp luật, tư pháp ở Việt Nam hiện nay” do TS. Nguyễn Bá Bình làm chủ nhiệm</w:t>
            </w:r>
          </w:p>
          <w:p w:rsidR="007F7717" w:rsidRDefault="007F7717" w:rsidP="008003B2">
            <w:pPr>
              <w:rPr>
                <w:szCs w:val="28"/>
              </w:rPr>
            </w:pPr>
            <w:r>
              <w:rPr>
                <w:szCs w:val="28"/>
              </w:rPr>
              <w:t>Chủ trì: Phó Hiệu trưởng Chu Mạnh Hùng</w:t>
            </w:r>
          </w:p>
          <w:p w:rsidR="007F7717" w:rsidRPr="00DC6549" w:rsidRDefault="007F7717" w:rsidP="008003B2">
            <w:pPr>
              <w:rPr>
                <w:szCs w:val="28"/>
              </w:rPr>
            </w:pPr>
            <w:r>
              <w:rPr>
                <w:szCs w:val="28"/>
              </w:rPr>
              <w:t>TP</w:t>
            </w:r>
            <w:r w:rsidRPr="00DC6549">
              <w:rPr>
                <w:szCs w:val="28"/>
              </w:rPr>
              <w:t xml:space="preserve">: </w:t>
            </w:r>
            <w:r>
              <w:rPr>
                <w:szCs w:val="28"/>
              </w:rPr>
              <w:t>Theo Quyết định</w:t>
            </w:r>
          </w:p>
          <w:p w:rsidR="007F7717" w:rsidRPr="00D2783E" w:rsidRDefault="007F7717" w:rsidP="0059227B">
            <w:pPr>
              <w:ind w:firstLine="596"/>
              <w:rPr>
                <w:rFonts w:eastAsia="Calibri" w:cs="Times New Roman"/>
                <w:i/>
              </w:rPr>
            </w:pPr>
            <w:r>
              <w:rPr>
                <w:rFonts w:eastAsia="Calibri" w:cs="Times New Roman"/>
                <w:i/>
              </w:rPr>
              <w:t xml:space="preserve">                                        Phòng A.402</w:t>
            </w:r>
            <w:r w:rsidRPr="008003B2">
              <w:rPr>
                <w:i/>
                <w:szCs w:val="28"/>
              </w:rPr>
              <w:t xml:space="preserve">           </w:t>
            </w:r>
          </w:p>
        </w:tc>
      </w:tr>
      <w:tr w:rsidR="007F7717" w:rsidRPr="00D2783E" w:rsidTr="005B1D97">
        <w:trPr>
          <w:trHeight w:val="2635"/>
        </w:trPr>
        <w:tc>
          <w:tcPr>
            <w:tcW w:w="1412" w:type="dxa"/>
            <w:vMerge/>
            <w:tcBorders>
              <w:left w:val="single" w:sz="4" w:space="0" w:color="auto"/>
            </w:tcBorders>
          </w:tcPr>
          <w:p w:rsidR="007F7717" w:rsidRPr="00D2783E" w:rsidRDefault="007F7717" w:rsidP="00234F5A">
            <w:pPr>
              <w:jc w:val="center"/>
            </w:pPr>
          </w:p>
        </w:tc>
        <w:tc>
          <w:tcPr>
            <w:tcW w:w="991" w:type="dxa"/>
            <w:tcBorders>
              <w:top w:val="single" w:sz="4" w:space="0" w:color="auto"/>
              <w:bottom w:val="single" w:sz="4" w:space="0" w:color="auto"/>
              <w:right w:val="single" w:sz="4" w:space="0" w:color="auto"/>
            </w:tcBorders>
          </w:tcPr>
          <w:p w:rsidR="007F7717" w:rsidRDefault="007F7717" w:rsidP="003644AC">
            <w:r>
              <w:t>08h30</w:t>
            </w:r>
          </w:p>
        </w:tc>
        <w:tc>
          <w:tcPr>
            <w:tcW w:w="6066" w:type="dxa"/>
            <w:tcBorders>
              <w:top w:val="single" w:sz="4" w:space="0" w:color="auto"/>
              <w:left w:val="single" w:sz="4" w:space="0" w:color="auto"/>
              <w:bottom w:val="single" w:sz="4" w:space="0" w:color="auto"/>
            </w:tcBorders>
          </w:tcPr>
          <w:p w:rsidR="007F7717" w:rsidRPr="008003B2" w:rsidRDefault="007F7717" w:rsidP="008003B2">
            <w:pPr>
              <w:rPr>
                <w:szCs w:val="28"/>
              </w:rPr>
            </w:pPr>
            <w:r w:rsidRPr="008003B2">
              <w:rPr>
                <w:szCs w:val="28"/>
              </w:rPr>
              <w:t>Họp Hội đồng đánh giá, nghiệm thu cấp cơ sở đề tài cấp Bộ “Đổi mới hoạt động giảng dạy và đánh giá kết quả học tập nhằm nâng cao chất lượng đào tạo nhân lực pháp luật của Trường Đại học Luật Hà Nội” do PGS.TS. Bùi Đăng Hiếu làm chủ nhiệm</w:t>
            </w:r>
          </w:p>
          <w:p w:rsidR="007F7717" w:rsidRDefault="007F7717" w:rsidP="008003B2">
            <w:pPr>
              <w:rPr>
                <w:szCs w:val="28"/>
              </w:rPr>
            </w:pPr>
            <w:r>
              <w:rPr>
                <w:szCs w:val="28"/>
              </w:rPr>
              <w:t>Chủ trì: Phó Hiệu trưởng  Trần Quang Huy</w:t>
            </w:r>
          </w:p>
          <w:p w:rsidR="007F7717" w:rsidRPr="00DC6549" w:rsidRDefault="007F7717" w:rsidP="008003B2">
            <w:pPr>
              <w:rPr>
                <w:szCs w:val="28"/>
              </w:rPr>
            </w:pPr>
            <w:r>
              <w:rPr>
                <w:szCs w:val="28"/>
              </w:rPr>
              <w:t>TP</w:t>
            </w:r>
            <w:r w:rsidRPr="00DC6549">
              <w:rPr>
                <w:szCs w:val="28"/>
              </w:rPr>
              <w:t xml:space="preserve">: </w:t>
            </w:r>
            <w:r>
              <w:rPr>
                <w:szCs w:val="28"/>
              </w:rPr>
              <w:t>Theo Quyết định</w:t>
            </w:r>
          </w:p>
          <w:p w:rsidR="007F7717" w:rsidRPr="008003B2" w:rsidRDefault="007F7717" w:rsidP="003644AC">
            <w:pPr>
              <w:jc w:val="both"/>
              <w:rPr>
                <w:szCs w:val="28"/>
              </w:rPr>
            </w:pPr>
            <w:r>
              <w:rPr>
                <w:rFonts w:eastAsia="Calibri" w:cs="Times New Roman"/>
                <w:i/>
              </w:rPr>
              <w:t xml:space="preserve">                                               Phòng A.402</w:t>
            </w:r>
            <w:r w:rsidRPr="008003B2">
              <w:rPr>
                <w:i/>
                <w:szCs w:val="28"/>
              </w:rPr>
              <w:t xml:space="preserve">           </w:t>
            </w:r>
          </w:p>
        </w:tc>
        <w:tc>
          <w:tcPr>
            <w:tcW w:w="1029" w:type="dxa"/>
            <w:vMerge/>
            <w:tcBorders>
              <w:right w:val="single" w:sz="4" w:space="0" w:color="auto"/>
            </w:tcBorders>
          </w:tcPr>
          <w:p w:rsidR="007F7717" w:rsidRPr="00D2783E" w:rsidRDefault="007F7717" w:rsidP="00B12168">
            <w:pPr>
              <w:rPr>
                <w:rFonts w:cs="Times New Roman"/>
                <w:szCs w:val="28"/>
              </w:rPr>
            </w:pPr>
          </w:p>
        </w:tc>
        <w:tc>
          <w:tcPr>
            <w:tcW w:w="5953" w:type="dxa"/>
            <w:vMerge/>
            <w:tcBorders>
              <w:left w:val="single" w:sz="4" w:space="0" w:color="auto"/>
              <w:right w:val="single" w:sz="4" w:space="0" w:color="auto"/>
            </w:tcBorders>
          </w:tcPr>
          <w:p w:rsidR="007F7717" w:rsidRPr="00D2783E" w:rsidRDefault="007F7717" w:rsidP="003644AC">
            <w:pPr>
              <w:jc w:val="both"/>
              <w:rPr>
                <w:rFonts w:eastAsia="Calibri" w:cs="Times New Roman"/>
                <w:i/>
              </w:rPr>
            </w:pPr>
          </w:p>
        </w:tc>
      </w:tr>
      <w:tr w:rsidR="007F7717" w:rsidRPr="00D2783E" w:rsidTr="00C0648D">
        <w:trPr>
          <w:trHeight w:val="897"/>
        </w:trPr>
        <w:tc>
          <w:tcPr>
            <w:tcW w:w="1412" w:type="dxa"/>
            <w:vMerge/>
            <w:tcBorders>
              <w:left w:val="single" w:sz="4" w:space="0" w:color="auto"/>
              <w:bottom w:val="single" w:sz="4" w:space="0" w:color="000000" w:themeColor="text1"/>
            </w:tcBorders>
          </w:tcPr>
          <w:p w:rsidR="007F7717" w:rsidRPr="00D2783E" w:rsidRDefault="007F7717" w:rsidP="00234F5A">
            <w:pPr>
              <w:jc w:val="center"/>
            </w:pPr>
          </w:p>
        </w:tc>
        <w:tc>
          <w:tcPr>
            <w:tcW w:w="991" w:type="dxa"/>
            <w:tcBorders>
              <w:top w:val="single" w:sz="4" w:space="0" w:color="auto"/>
              <w:right w:val="single" w:sz="4" w:space="0" w:color="auto"/>
            </w:tcBorders>
          </w:tcPr>
          <w:p w:rsidR="007F7717" w:rsidRDefault="007F7717" w:rsidP="003644AC">
            <w:r>
              <w:t>8h30</w:t>
            </w:r>
          </w:p>
        </w:tc>
        <w:tc>
          <w:tcPr>
            <w:tcW w:w="6066" w:type="dxa"/>
            <w:tcBorders>
              <w:top w:val="single" w:sz="4" w:space="0" w:color="auto"/>
              <w:left w:val="single" w:sz="4" w:space="0" w:color="auto"/>
            </w:tcBorders>
          </w:tcPr>
          <w:p w:rsidR="007F7717" w:rsidRDefault="007F7717" w:rsidP="003644AC">
            <w:pPr>
              <w:jc w:val="both"/>
              <w:rPr>
                <w:szCs w:val="28"/>
              </w:rPr>
            </w:pPr>
            <w:r>
              <w:rPr>
                <w:szCs w:val="28"/>
              </w:rPr>
              <w:t>Phó Hiệu trưởng Chu Mạnh Hùng chủ trì họp giao ban với Trưởng Phòng Tài chính - Kế toán, Quản trị, Giám đốc Trung tâm CNTT</w:t>
            </w:r>
          </w:p>
          <w:p w:rsidR="007F7717" w:rsidRPr="007F7717" w:rsidRDefault="007F7717" w:rsidP="007F7717">
            <w:pPr>
              <w:jc w:val="right"/>
              <w:rPr>
                <w:i/>
                <w:szCs w:val="28"/>
              </w:rPr>
            </w:pPr>
            <w:r>
              <w:rPr>
                <w:i/>
                <w:szCs w:val="28"/>
              </w:rPr>
              <w:t>Phòng A.207</w:t>
            </w:r>
          </w:p>
        </w:tc>
        <w:tc>
          <w:tcPr>
            <w:tcW w:w="1029" w:type="dxa"/>
            <w:vMerge/>
            <w:tcBorders>
              <w:bottom w:val="single" w:sz="4" w:space="0" w:color="000000" w:themeColor="text1"/>
              <w:right w:val="single" w:sz="4" w:space="0" w:color="auto"/>
            </w:tcBorders>
          </w:tcPr>
          <w:p w:rsidR="007F7717" w:rsidRPr="00D2783E" w:rsidRDefault="007F7717" w:rsidP="00B12168">
            <w:pPr>
              <w:rPr>
                <w:rFonts w:cs="Times New Roman"/>
                <w:szCs w:val="28"/>
              </w:rPr>
            </w:pPr>
          </w:p>
        </w:tc>
        <w:tc>
          <w:tcPr>
            <w:tcW w:w="5953" w:type="dxa"/>
            <w:vMerge/>
            <w:tcBorders>
              <w:left w:val="single" w:sz="4" w:space="0" w:color="auto"/>
              <w:bottom w:val="single" w:sz="4" w:space="0" w:color="000000" w:themeColor="text1"/>
              <w:right w:val="single" w:sz="4" w:space="0" w:color="auto"/>
            </w:tcBorders>
          </w:tcPr>
          <w:p w:rsidR="007F7717" w:rsidRPr="00D2783E" w:rsidRDefault="007F7717" w:rsidP="003644AC">
            <w:pPr>
              <w:jc w:val="both"/>
              <w:rPr>
                <w:rFonts w:eastAsia="Calibri" w:cs="Times New Roman"/>
                <w:i/>
              </w:rPr>
            </w:pPr>
          </w:p>
        </w:tc>
      </w:tr>
      <w:tr w:rsidR="00A70747" w:rsidRPr="00D2783E" w:rsidTr="00A70747">
        <w:trPr>
          <w:trHeight w:val="952"/>
        </w:trPr>
        <w:tc>
          <w:tcPr>
            <w:tcW w:w="1412" w:type="dxa"/>
            <w:tcBorders>
              <w:bottom w:val="single" w:sz="4" w:space="0" w:color="000000" w:themeColor="text1"/>
              <w:right w:val="single" w:sz="4" w:space="0" w:color="auto"/>
            </w:tcBorders>
          </w:tcPr>
          <w:p w:rsidR="00A70747" w:rsidRPr="00D2783E" w:rsidRDefault="00A70747" w:rsidP="00234F5A">
            <w:pPr>
              <w:jc w:val="center"/>
            </w:pPr>
            <w:r w:rsidRPr="00D2783E">
              <w:t>Thứ Tư</w:t>
            </w:r>
          </w:p>
          <w:p w:rsidR="00A70747" w:rsidRPr="00D2783E" w:rsidRDefault="0059227B" w:rsidP="002263E1">
            <w:pPr>
              <w:jc w:val="center"/>
            </w:pPr>
            <w:r>
              <w:t>(11</w:t>
            </w:r>
            <w:r w:rsidR="00A70747">
              <w:t>/7</w:t>
            </w:r>
            <w:r w:rsidR="00A70747" w:rsidRPr="00D2783E">
              <w:t>)</w:t>
            </w:r>
          </w:p>
        </w:tc>
        <w:tc>
          <w:tcPr>
            <w:tcW w:w="991" w:type="dxa"/>
            <w:tcBorders>
              <w:top w:val="single" w:sz="4" w:space="0" w:color="auto"/>
              <w:left w:val="single" w:sz="4" w:space="0" w:color="auto"/>
              <w:right w:val="single" w:sz="4" w:space="0" w:color="auto"/>
            </w:tcBorders>
          </w:tcPr>
          <w:p w:rsidR="00A70747" w:rsidRPr="00D2783E" w:rsidRDefault="00CE3310" w:rsidP="003644AC">
            <w:r>
              <w:t>9h00</w:t>
            </w:r>
          </w:p>
        </w:tc>
        <w:tc>
          <w:tcPr>
            <w:tcW w:w="6066" w:type="dxa"/>
            <w:tcBorders>
              <w:top w:val="single" w:sz="4" w:space="0" w:color="auto"/>
              <w:left w:val="single" w:sz="4" w:space="0" w:color="auto"/>
              <w:right w:val="single" w:sz="4" w:space="0" w:color="auto"/>
            </w:tcBorders>
          </w:tcPr>
          <w:p w:rsidR="00CE3310" w:rsidRDefault="00CE3310" w:rsidP="00CE3310">
            <w:pPr>
              <w:tabs>
                <w:tab w:val="left" w:pos="3493"/>
              </w:tabs>
              <w:rPr>
                <w:szCs w:val="28"/>
              </w:rPr>
            </w:pPr>
            <w:r>
              <w:rPr>
                <w:szCs w:val="28"/>
              </w:rPr>
              <w:t>Phó Hiệu trưởng Chu Mạnh Hùng làm việc với Học viện Tư pháp về việc rút sinh viên chính quy Khóa 42 về Trường</w:t>
            </w:r>
          </w:p>
          <w:p w:rsidR="00CE3310" w:rsidRDefault="00CE3310" w:rsidP="00CE3310">
            <w:pPr>
              <w:tabs>
                <w:tab w:val="left" w:pos="3493"/>
              </w:tabs>
              <w:rPr>
                <w:szCs w:val="28"/>
              </w:rPr>
            </w:pPr>
            <w:r>
              <w:rPr>
                <w:szCs w:val="28"/>
              </w:rPr>
              <w:t>TP: Đại diện Lãnh đạo Phòng Tài chính - Kế toán, Quản trị, Hành chính - Tổng hợp, Đào tạo.</w:t>
            </w:r>
          </w:p>
          <w:p w:rsidR="00A70747" w:rsidRPr="00D2783E" w:rsidRDefault="00CE3310" w:rsidP="00CE3310">
            <w:pPr>
              <w:jc w:val="right"/>
              <w:rPr>
                <w:szCs w:val="28"/>
              </w:rPr>
            </w:pPr>
            <w:r>
              <w:rPr>
                <w:i/>
                <w:szCs w:val="28"/>
              </w:rPr>
              <w:t>Học viện Tư pháp</w:t>
            </w:r>
          </w:p>
        </w:tc>
        <w:tc>
          <w:tcPr>
            <w:tcW w:w="1029" w:type="dxa"/>
            <w:tcBorders>
              <w:left w:val="single" w:sz="4" w:space="0" w:color="auto"/>
              <w:bottom w:val="single" w:sz="4" w:space="0" w:color="000000" w:themeColor="text1"/>
              <w:right w:val="single" w:sz="4" w:space="0" w:color="auto"/>
            </w:tcBorders>
          </w:tcPr>
          <w:p w:rsidR="00A70747" w:rsidRPr="00D2783E" w:rsidRDefault="007F7717" w:rsidP="006F0768">
            <w:r>
              <w:t>14h00</w:t>
            </w:r>
          </w:p>
        </w:tc>
        <w:tc>
          <w:tcPr>
            <w:tcW w:w="5953" w:type="dxa"/>
            <w:tcBorders>
              <w:top w:val="single" w:sz="4" w:space="0" w:color="auto"/>
              <w:left w:val="single" w:sz="4" w:space="0" w:color="auto"/>
              <w:bottom w:val="single" w:sz="4" w:space="0" w:color="000000" w:themeColor="text1"/>
            </w:tcBorders>
          </w:tcPr>
          <w:p w:rsidR="00A70747" w:rsidRDefault="007F7717" w:rsidP="009964DC">
            <w:pPr>
              <w:rPr>
                <w:szCs w:val="28"/>
              </w:rPr>
            </w:pPr>
            <w:r>
              <w:rPr>
                <w:szCs w:val="28"/>
              </w:rPr>
              <w:t>Họp giao ban thủ trưởng đơn vị quý II/2018</w:t>
            </w:r>
          </w:p>
          <w:p w:rsidR="007F7717" w:rsidRDefault="007F7717" w:rsidP="009964DC">
            <w:pPr>
              <w:rPr>
                <w:szCs w:val="28"/>
              </w:rPr>
            </w:pPr>
            <w:r>
              <w:rPr>
                <w:szCs w:val="28"/>
              </w:rPr>
              <w:t>TP: Cán bộ chủ chốt</w:t>
            </w:r>
          </w:p>
          <w:p w:rsidR="007F7717" w:rsidRPr="007F7717" w:rsidRDefault="007F7717" w:rsidP="007F7717">
            <w:pPr>
              <w:jc w:val="right"/>
              <w:rPr>
                <w:i/>
                <w:szCs w:val="28"/>
              </w:rPr>
            </w:pPr>
            <w:r>
              <w:rPr>
                <w:i/>
                <w:szCs w:val="28"/>
              </w:rPr>
              <w:t>Phòng A.402</w:t>
            </w:r>
          </w:p>
        </w:tc>
      </w:tr>
      <w:tr w:rsidR="00CE3310" w:rsidRPr="00D2783E" w:rsidTr="00CE3310">
        <w:trPr>
          <w:trHeight w:val="1702"/>
        </w:trPr>
        <w:tc>
          <w:tcPr>
            <w:tcW w:w="1412" w:type="dxa"/>
            <w:vMerge w:val="restart"/>
          </w:tcPr>
          <w:p w:rsidR="00CE3310" w:rsidRPr="00D2783E" w:rsidRDefault="00CE3310" w:rsidP="00234F5A">
            <w:pPr>
              <w:jc w:val="center"/>
            </w:pPr>
            <w:r w:rsidRPr="00D2783E">
              <w:t>Thứ Năm</w:t>
            </w:r>
          </w:p>
          <w:p w:rsidR="00CE3310" w:rsidRPr="00D2783E" w:rsidRDefault="00CE3310" w:rsidP="002263E1">
            <w:pPr>
              <w:jc w:val="center"/>
            </w:pPr>
            <w:r>
              <w:t>(12/7</w:t>
            </w:r>
            <w:r w:rsidRPr="00D2783E">
              <w:t>)</w:t>
            </w:r>
          </w:p>
        </w:tc>
        <w:tc>
          <w:tcPr>
            <w:tcW w:w="991" w:type="dxa"/>
            <w:vMerge w:val="restart"/>
            <w:tcBorders>
              <w:top w:val="single" w:sz="4" w:space="0" w:color="auto"/>
              <w:right w:val="single" w:sz="4" w:space="0" w:color="auto"/>
            </w:tcBorders>
          </w:tcPr>
          <w:p w:rsidR="00CE3310" w:rsidRPr="00D2783E" w:rsidRDefault="00CE3310" w:rsidP="00F23BAA"/>
        </w:tc>
        <w:tc>
          <w:tcPr>
            <w:tcW w:w="6066" w:type="dxa"/>
            <w:vMerge w:val="restart"/>
            <w:tcBorders>
              <w:top w:val="single" w:sz="4" w:space="0" w:color="auto"/>
              <w:left w:val="single" w:sz="4" w:space="0" w:color="auto"/>
            </w:tcBorders>
          </w:tcPr>
          <w:p w:rsidR="00CE3310" w:rsidRPr="007F7717" w:rsidRDefault="00CE3310" w:rsidP="007F7717">
            <w:pPr>
              <w:tabs>
                <w:tab w:val="left" w:pos="3493"/>
              </w:tabs>
              <w:jc w:val="right"/>
              <w:rPr>
                <w:i/>
                <w:szCs w:val="28"/>
              </w:rPr>
            </w:pPr>
          </w:p>
        </w:tc>
        <w:tc>
          <w:tcPr>
            <w:tcW w:w="1029" w:type="dxa"/>
            <w:tcBorders>
              <w:bottom w:val="single" w:sz="4" w:space="0" w:color="auto"/>
              <w:right w:val="single" w:sz="4" w:space="0" w:color="auto"/>
            </w:tcBorders>
          </w:tcPr>
          <w:p w:rsidR="00CE3310" w:rsidRPr="00D2783E" w:rsidRDefault="00CE3310" w:rsidP="00652AE7">
            <w:r w:rsidRPr="00D2783E">
              <w:t>14h00</w:t>
            </w:r>
          </w:p>
        </w:tc>
        <w:tc>
          <w:tcPr>
            <w:tcW w:w="5953" w:type="dxa"/>
            <w:tcBorders>
              <w:left w:val="single" w:sz="4" w:space="0" w:color="auto"/>
              <w:bottom w:val="single" w:sz="4" w:space="0" w:color="auto"/>
            </w:tcBorders>
          </w:tcPr>
          <w:p w:rsidR="00CE3310" w:rsidRPr="0059227B" w:rsidRDefault="00CE3310" w:rsidP="0059227B">
            <w:pPr>
              <w:rPr>
                <w:szCs w:val="28"/>
              </w:rPr>
            </w:pPr>
            <w:r w:rsidRPr="0059227B">
              <w:rPr>
                <w:szCs w:val="28"/>
              </w:rPr>
              <w:t>Hội đồng đánh giá, nghiệm thu cấp cơ sở đề tài cấp Bộ “Các khía cạnh pháp lý của tiền ảo: Thực tiễn các nước và một số kinh nghiệm cho Việt Nam” do TS. Nguyễn Minh Oanh làm chủ nhiệm</w:t>
            </w:r>
          </w:p>
          <w:p w:rsidR="00CE3310" w:rsidRPr="0059227B" w:rsidRDefault="00CE3310" w:rsidP="0059227B">
            <w:pPr>
              <w:rPr>
                <w:b/>
                <w:szCs w:val="28"/>
              </w:rPr>
            </w:pPr>
            <w:r>
              <w:rPr>
                <w:szCs w:val="28"/>
              </w:rPr>
              <w:t>TP</w:t>
            </w:r>
            <w:r w:rsidRPr="00DC6549">
              <w:rPr>
                <w:szCs w:val="28"/>
              </w:rPr>
              <w:t xml:space="preserve">: </w:t>
            </w:r>
            <w:r>
              <w:rPr>
                <w:szCs w:val="28"/>
              </w:rPr>
              <w:t>Theo Quyết định</w:t>
            </w:r>
          </w:p>
          <w:p w:rsidR="00CE3310" w:rsidRPr="00A70747" w:rsidRDefault="00CE3310" w:rsidP="00A046E3">
            <w:pPr>
              <w:tabs>
                <w:tab w:val="left" w:pos="3493"/>
              </w:tabs>
              <w:rPr>
                <w:i/>
                <w:szCs w:val="28"/>
              </w:rPr>
            </w:pPr>
            <w:r w:rsidRPr="00A70747">
              <w:rPr>
                <w:i/>
                <w:szCs w:val="28"/>
              </w:rPr>
              <w:t xml:space="preserve">                                       </w:t>
            </w:r>
            <w:r>
              <w:rPr>
                <w:rFonts w:eastAsia="Calibri" w:cs="Times New Roman"/>
                <w:i/>
              </w:rPr>
              <w:t>Phòng A.402</w:t>
            </w:r>
            <w:r w:rsidRPr="00A70747">
              <w:rPr>
                <w:i/>
                <w:szCs w:val="28"/>
              </w:rPr>
              <w:t xml:space="preserve">       </w:t>
            </w:r>
          </w:p>
        </w:tc>
      </w:tr>
      <w:tr w:rsidR="00CE3310" w:rsidRPr="00D2783E" w:rsidTr="007933D1">
        <w:trPr>
          <w:trHeight w:val="533"/>
        </w:trPr>
        <w:tc>
          <w:tcPr>
            <w:tcW w:w="1412" w:type="dxa"/>
            <w:vMerge/>
          </w:tcPr>
          <w:p w:rsidR="00CE3310" w:rsidRPr="00D2783E" w:rsidRDefault="00CE3310" w:rsidP="00234F5A">
            <w:pPr>
              <w:jc w:val="center"/>
            </w:pPr>
          </w:p>
        </w:tc>
        <w:tc>
          <w:tcPr>
            <w:tcW w:w="991" w:type="dxa"/>
            <w:vMerge/>
            <w:tcBorders>
              <w:right w:val="single" w:sz="4" w:space="0" w:color="auto"/>
            </w:tcBorders>
          </w:tcPr>
          <w:p w:rsidR="00CE3310" w:rsidRPr="00D2783E" w:rsidRDefault="00CE3310" w:rsidP="00F23BAA"/>
        </w:tc>
        <w:tc>
          <w:tcPr>
            <w:tcW w:w="6066" w:type="dxa"/>
            <w:vMerge/>
            <w:tcBorders>
              <w:left w:val="single" w:sz="4" w:space="0" w:color="auto"/>
            </w:tcBorders>
          </w:tcPr>
          <w:p w:rsidR="00CE3310" w:rsidRPr="007F7717" w:rsidRDefault="00CE3310" w:rsidP="007F7717">
            <w:pPr>
              <w:tabs>
                <w:tab w:val="left" w:pos="3493"/>
              </w:tabs>
              <w:jc w:val="right"/>
              <w:rPr>
                <w:i/>
                <w:szCs w:val="28"/>
              </w:rPr>
            </w:pPr>
          </w:p>
        </w:tc>
        <w:tc>
          <w:tcPr>
            <w:tcW w:w="1029" w:type="dxa"/>
            <w:tcBorders>
              <w:top w:val="single" w:sz="4" w:space="0" w:color="auto"/>
              <w:right w:val="single" w:sz="4" w:space="0" w:color="auto"/>
            </w:tcBorders>
          </w:tcPr>
          <w:p w:rsidR="00CE3310" w:rsidRPr="00D2783E" w:rsidRDefault="00CE3310" w:rsidP="00652AE7">
            <w:r>
              <w:t>14h00</w:t>
            </w:r>
          </w:p>
        </w:tc>
        <w:tc>
          <w:tcPr>
            <w:tcW w:w="5953" w:type="dxa"/>
            <w:tcBorders>
              <w:top w:val="single" w:sz="4" w:space="0" w:color="auto"/>
              <w:left w:val="single" w:sz="4" w:space="0" w:color="auto"/>
            </w:tcBorders>
          </w:tcPr>
          <w:p w:rsidR="00CE3310" w:rsidRDefault="00CE3310" w:rsidP="00A046E3">
            <w:pPr>
              <w:tabs>
                <w:tab w:val="left" w:pos="3493"/>
              </w:tabs>
              <w:rPr>
                <w:szCs w:val="28"/>
              </w:rPr>
            </w:pPr>
            <w:r>
              <w:rPr>
                <w:szCs w:val="28"/>
              </w:rPr>
              <w:t>Họp Ban giám hiệu</w:t>
            </w:r>
          </w:p>
          <w:p w:rsidR="00CE3310" w:rsidRDefault="00CE3310" w:rsidP="00A046E3">
            <w:pPr>
              <w:tabs>
                <w:tab w:val="left" w:pos="3493"/>
              </w:tabs>
              <w:rPr>
                <w:szCs w:val="28"/>
              </w:rPr>
            </w:pPr>
            <w:r>
              <w:rPr>
                <w:szCs w:val="28"/>
              </w:rPr>
              <w:t>TP: Ban giám hiệu, Lãnh đạo Phòng Tổ chức cán bộ, Hành chính – Tổng hợp, Trưởng Khoa Pháp luật kinh tế, Trưởng Phòng Đào tạo, đ/c Nguyễn Thị Minh Nguyệt (Khoa PLKT) cùng dự</w:t>
            </w:r>
          </w:p>
          <w:p w:rsidR="00CE3310" w:rsidRPr="00CE3310" w:rsidRDefault="00CE3310" w:rsidP="00CE3310">
            <w:pPr>
              <w:tabs>
                <w:tab w:val="left" w:pos="3493"/>
              </w:tabs>
              <w:jc w:val="right"/>
              <w:rPr>
                <w:i/>
                <w:szCs w:val="28"/>
              </w:rPr>
            </w:pPr>
            <w:r>
              <w:rPr>
                <w:i/>
                <w:szCs w:val="28"/>
              </w:rPr>
              <w:t>Phòng A.207</w:t>
            </w:r>
          </w:p>
        </w:tc>
      </w:tr>
      <w:tr w:rsidR="00A70747" w:rsidRPr="00D2783E" w:rsidTr="00856C7B">
        <w:trPr>
          <w:trHeight w:val="1030"/>
        </w:trPr>
        <w:tc>
          <w:tcPr>
            <w:tcW w:w="1412" w:type="dxa"/>
            <w:tcBorders>
              <w:right w:val="single" w:sz="4" w:space="0" w:color="auto"/>
            </w:tcBorders>
          </w:tcPr>
          <w:p w:rsidR="00A70747" w:rsidRPr="00D2783E" w:rsidRDefault="00A70747" w:rsidP="00234F5A">
            <w:pPr>
              <w:jc w:val="center"/>
            </w:pPr>
            <w:r w:rsidRPr="00D2783E">
              <w:t>Thứ Sáu</w:t>
            </w:r>
          </w:p>
          <w:p w:rsidR="00A70747" w:rsidRPr="00D2783E" w:rsidRDefault="0059227B" w:rsidP="002263E1">
            <w:pPr>
              <w:jc w:val="center"/>
            </w:pPr>
            <w:r>
              <w:t>(13</w:t>
            </w:r>
            <w:r w:rsidR="00A70747">
              <w:t>/6</w:t>
            </w:r>
            <w:r w:rsidR="00A70747" w:rsidRPr="00D2783E">
              <w:t>)</w:t>
            </w:r>
          </w:p>
        </w:tc>
        <w:tc>
          <w:tcPr>
            <w:tcW w:w="991" w:type="dxa"/>
            <w:tcBorders>
              <w:left w:val="single" w:sz="4" w:space="0" w:color="auto"/>
              <w:right w:val="single" w:sz="4" w:space="0" w:color="auto"/>
            </w:tcBorders>
          </w:tcPr>
          <w:p w:rsidR="00A70747" w:rsidRPr="00D2783E" w:rsidRDefault="00A70747" w:rsidP="003644AC">
            <w:r w:rsidRPr="00D2783E">
              <w:t>08h00</w:t>
            </w:r>
          </w:p>
        </w:tc>
        <w:tc>
          <w:tcPr>
            <w:tcW w:w="6066" w:type="dxa"/>
            <w:tcBorders>
              <w:left w:val="single" w:sz="4" w:space="0" w:color="auto"/>
            </w:tcBorders>
          </w:tcPr>
          <w:p w:rsidR="00A70747" w:rsidRPr="00D2783E" w:rsidRDefault="00A70747" w:rsidP="003644AC">
            <w:pPr>
              <w:tabs>
                <w:tab w:val="left" w:pos="3493"/>
              </w:tabs>
              <w:rPr>
                <w:i/>
                <w:szCs w:val="28"/>
              </w:rPr>
            </w:pPr>
          </w:p>
        </w:tc>
        <w:tc>
          <w:tcPr>
            <w:tcW w:w="1029" w:type="dxa"/>
            <w:tcBorders>
              <w:right w:val="single" w:sz="4" w:space="0" w:color="auto"/>
            </w:tcBorders>
          </w:tcPr>
          <w:p w:rsidR="00A70747" w:rsidRPr="00D2783E" w:rsidRDefault="00A70747" w:rsidP="004422F9">
            <w:r>
              <w:t>14h0</w:t>
            </w:r>
            <w:r w:rsidRPr="00D2783E">
              <w:t>0</w:t>
            </w:r>
          </w:p>
        </w:tc>
        <w:tc>
          <w:tcPr>
            <w:tcW w:w="5953" w:type="dxa"/>
            <w:tcBorders>
              <w:left w:val="single" w:sz="4" w:space="0" w:color="auto"/>
            </w:tcBorders>
          </w:tcPr>
          <w:p w:rsidR="00A70747" w:rsidRDefault="007F7717" w:rsidP="00E26200">
            <w:pPr>
              <w:jc w:val="both"/>
            </w:pPr>
            <w:r>
              <w:t>Họp giao ban với các nhà thầu</w:t>
            </w:r>
          </w:p>
          <w:p w:rsidR="007F7717" w:rsidRDefault="007F7717" w:rsidP="00E26200">
            <w:pPr>
              <w:jc w:val="both"/>
            </w:pPr>
            <w:r>
              <w:t>Chủ trì: Phó Hiệu trưởng Chu Mạnh Hùng</w:t>
            </w:r>
          </w:p>
          <w:p w:rsidR="007F7717" w:rsidRDefault="007F7717" w:rsidP="00E26200">
            <w:pPr>
              <w:jc w:val="both"/>
            </w:pPr>
            <w:r>
              <w:t>TP: Trưởng phòng Quản trị, Tài chính - Kế toán, đ/c Nguyễn Tiến Định (phụ trách xây dựng)</w:t>
            </w:r>
          </w:p>
          <w:p w:rsidR="007F7717" w:rsidRPr="007F7717" w:rsidRDefault="007F7717" w:rsidP="007F7717">
            <w:pPr>
              <w:jc w:val="right"/>
              <w:rPr>
                <w:i/>
              </w:rPr>
            </w:pPr>
            <w:r>
              <w:rPr>
                <w:i/>
              </w:rPr>
              <w:t>Phòng A.207</w:t>
            </w:r>
          </w:p>
        </w:tc>
      </w:tr>
    </w:tbl>
    <w:p w:rsidR="00FB7410" w:rsidRPr="00D2783E" w:rsidRDefault="00FB7410"/>
    <w:p w:rsidR="00732FD9" w:rsidRPr="00A70747" w:rsidRDefault="006E7063">
      <w:r w:rsidRPr="00D2783E">
        <w:t>Tải lịch tuần tại đây</w:t>
      </w:r>
    </w:p>
    <w:sectPr w:rsidR="00732FD9" w:rsidRPr="00A70747" w:rsidSect="009744B9">
      <w:pgSz w:w="16839" w:h="11907" w:orient="landscape" w:code="9"/>
      <w:pgMar w:top="567" w:right="1440" w:bottom="567" w:left="144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757" w:rsidRDefault="00575757" w:rsidP="001F1F02">
      <w:pPr>
        <w:spacing w:after="0" w:line="240" w:lineRule="auto"/>
      </w:pPr>
      <w:r>
        <w:separator/>
      </w:r>
    </w:p>
  </w:endnote>
  <w:endnote w:type="continuationSeparator" w:id="1">
    <w:p w:rsidR="00575757" w:rsidRDefault="00575757" w:rsidP="001F1F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auto"/>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757" w:rsidRDefault="00575757" w:rsidP="001F1F02">
      <w:pPr>
        <w:spacing w:after="0" w:line="240" w:lineRule="auto"/>
      </w:pPr>
      <w:r>
        <w:separator/>
      </w:r>
    </w:p>
  </w:footnote>
  <w:footnote w:type="continuationSeparator" w:id="1">
    <w:p w:rsidR="00575757" w:rsidRDefault="00575757" w:rsidP="001F1F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7E85"/>
    <w:multiLevelType w:val="hybridMultilevel"/>
    <w:tmpl w:val="D3BC81CA"/>
    <w:lvl w:ilvl="0" w:tplc="B38687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57AE2"/>
    <w:multiLevelType w:val="hybridMultilevel"/>
    <w:tmpl w:val="98C2E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366E0"/>
    <w:multiLevelType w:val="hybridMultilevel"/>
    <w:tmpl w:val="67DCE626"/>
    <w:lvl w:ilvl="0" w:tplc="1B226B6C">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3">
    <w:nsid w:val="1FDC01C5"/>
    <w:multiLevelType w:val="hybridMultilevel"/>
    <w:tmpl w:val="A648B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5574D4"/>
    <w:multiLevelType w:val="hybridMultilevel"/>
    <w:tmpl w:val="A9605A46"/>
    <w:lvl w:ilvl="0" w:tplc="780E4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4B5684"/>
    <w:multiLevelType w:val="hybridMultilevel"/>
    <w:tmpl w:val="E01C0F82"/>
    <w:lvl w:ilvl="0" w:tplc="B8AE73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826A34"/>
    <w:multiLevelType w:val="multilevel"/>
    <w:tmpl w:val="1FA6A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544ADC"/>
    <w:multiLevelType w:val="hybridMultilevel"/>
    <w:tmpl w:val="87CAF70A"/>
    <w:lvl w:ilvl="0" w:tplc="0882C5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4F6129"/>
    <w:multiLevelType w:val="hybridMultilevel"/>
    <w:tmpl w:val="E28A761C"/>
    <w:lvl w:ilvl="0" w:tplc="980222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AF01C9"/>
    <w:multiLevelType w:val="multilevel"/>
    <w:tmpl w:val="54F81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7"/>
  </w:num>
  <w:num w:numId="4">
    <w:abstractNumId w:val="3"/>
  </w:num>
  <w:num w:numId="5">
    <w:abstractNumId w:val="5"/>
  </w:num>
  <w:num w:numId="6">
    <w:abstractNumId w:val="6"/>
  </w:num>
  <w:num w:numId="7">
    <w:abstractNumId w:val="0"/>
  </w:num>
  <w:num w:numId="8">
    <w:abstractNumId w:val="2"/>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C2296C"/>
    <w:rsid w:val="0002357A"/>
    <w:rsid w:val="0009044C"/>
    <w:rsid w:val="000A22F1"/>
    <w:rsid w:val="000B52B3"/>
    <w:rsid w:val="000C7AA9"/>
    <w:rsid w:val="000D45AD"/>
    <w:rsid w:val="000E4D07"/>
    <w:rsid w:val="000F1694"/>
    <w:rsid w:val="00102F64"/>
    <w:rsid w:val="00116A4F"/>
    <w:rsid w:val="00123BC2"/>
    <w:rsid w:val="001312B9"/>
    <w:rsid w:val="00131845"/>
    <w:rsid w:val="0013245B"/>
    <w:rsid w:val="00134B4A"/>
    <w:rsid w:val="0013527B"/>
    <w:rsid w:val="0014090B"/>
    <w:rsid w:val="00147299"/>
    <w:rsid w:val="00164D18"/>
    <w:rsid w:val="00177BEC"/>
    <w:rsid w:val="00180416"/>
    <w:rsid w:val="00195CB7"/>
    <w:rsid w:val="00196446"/>
    <w:rsid w:val="001B64B0"/>
    <w:rsid w:val="001D1A99"/>
    <w:rsid w:val="001D495B"/>
    <w:rsid w:val="001D53D7"/>
    <w:rsid w:val="001D7A5A"/>
    <w:rsid w:val="001D7AF2"/>
    <w:rsid w:val="001E5D25"/>
    <w:rsid w:val="001F1F02"/>
    <w:rsid w:val="001F3F03"/>
    <w:rsid w:val="0020254E"/>
    <w:rsid w:val="00205984"/>
    <w:rsid w:val="0020771E"/>
    <w:rsid w:val="002263E1"/>
    <w:rsid w:val="00234F5A"/>
    <w:rsid w:val="0025305D"/>
    <w:rsid w:val="0025311B"/>
    <w:rsid w:val="002575F7"/>
    <w:rsid w:val="00274465"/>
    <w:rsid w:val="002753FB"/>
    <w:rsid w:val="0027595F"/>
    <w:rsid w:val="002864F5"/>
    <w:rsid w:val="002A7DFC"/>
    <w:rsid w:val="002D1413"/>
    <w:rsid w:val="002D6EC0"/>
    <w:rsid w:val="00302B81"/>
    <w:rsid w:val="003128F0"/>
    <w:rsid w:val="0032743C"/>
    <w:rsid w:val="00331B78"/>
    <w:rsid w:val="0033298D"/>
    <w:rsid w:val="00340700"/>
    <w:rsid w:val="0036015C"/>
    <w:rsid w:val="00373450"/>
    <w:rsid w:val="00377E01"/>
    <w:rsid w:val="003833F4"/>
    <w:rsid w:val="00390C90"/>
    <w:rsid w:val="00391B28"/>
    <w:rsid w:val="003A30A0"/>
    <w:rsid w:val="003A3AE6"/>
    <w:rsid w:val="003A4920"/>
    <w:rsid w:val="003B1266"/>
    <w:rsid w:val="003D09E8"/>
    <w:rsid w:val="003E06A7"/>
    <w:rsid w:val="0040126D"/>
    <w:rsid w:val="0041269F"/>
    <w:rsid w:val="00416DC3"/>
    <w:rsid w:val="00422FF9"/>
    <w:rsid w:val="00434471"/>
    <w:rsid w:val="00442C1D"/>
    <w:rsid w:val="0045284E"/>
    <w:rsid w:val="00454816"/>
    <w:rsid w:val="004571A8"/>
    <w:rsid w:val="00461707"/>
    <w:rsid w:val="00482338"/>
    <w:rsid w:val="00491BF7"/>
    <w:rsid w:val="00495130"/>
    <w:rsid w:val="004A2316"/>
    <w:rsid w:val="004B5AE7"/>
    <w:rsid w:val="004D17AC"/>
    <w:rsid w:val="004D325D"/>
    <w:rsid w:val="004D6E3B"/>
    <w:rsid w:val="004E1F55"/>
    <w:rsid w:val="004E26B6"/>
    <w:rsid w:val="004E6C33"/>
    <w:rsid w:val="004F4D2F"/>
    <w:rsid w:val="004F5B61"/>
    <w:rsid w:val="004F72B4"/>
    <w:rsid w:val="00501D8D"/>
    <w:rsid w:val="00540CAE"/>
    <w:rsid w:val="00550293"/>
    <w:rsid w:val="005629A2"/>
    <w:rsid w:val="00562A8E"/>
    <w:rsid w:val="0056308F"/>
    <w:rsid w:val="005719FF"/>
    <w:rsid w:val="00572F35"/>
    <w:rsid w:val="00575757"/>
    <w:rsid w:val="005829B4"/>
    <w:rsid w:val="0059227B"/>
    <w:rsid w:val="005A644C"/>
    <w:rsid w:val="005C6A1F"/>
    <w:rsid w:val="005D1F2E"/>
    <w:rsid w:val="005D3695"/>
    <w:rsid w:val="005E2B42"/>
    <w:rsid w:val="006027EB"/>
    <w:rsid w:val="00602C0C"/>
    <w:rsid w:val="0060474C"/>
    <w:rsid w:val="006176A0"/>
    <w:rsid w:val="00617B64"/>
    <w:rsid w:val="00617B96"/>
    <w:rsid w:val="006411D9"/>
    <w:rsid w:val="00641A06"/>
    <w:rsid w:val="00650E2F"/>
    <w:rsid w:val="00652C49"/>
    <w:rsid w:val="00655B71"/>
    <w:rsid w:val="00672C70"/>
    <w:rsid w:val="0069639E"/>
    <w:rsid w:val="006B5815"/>
    <w:rsid w:val="006C2FD7"/>
    <w:rsid w:val="006C3303"/>
    <w:rsid w:val="006D5000"/>
    <w:rsid w:val="006D6F22"/>
    <w:rsid w:val="006E06A5"/>
    <w:rsid w:val="006E432C"/>
    <w:rsid w:val="006E7063"/>
    <w:rsid w:val="006F0768"/>
    <w:rsid w:val="006F0C2B"/>
    <w:rsid w:val="006F4FB8"/>
    <w:rsid w:val="007051DC"/>
    <w:rsid w:val="0071629F"/>
    <w:rsid w:val="007169FC"/>
    <w:rsid w:val="007236D8"/>
    <w:rsid w:val="007279D4"/>
    <w:rsid w:val="0073229D"/>
    <w:rsid w:val="00732FD9"/>
    <w:rsid w:val="007464AD"/>
    <w:rsid w:val="007767F6"/>
    <w:rsid w:val="00786655"/>
    <w:rsid w:val="00790572"/>
    <w:rsid w:val="00790E08"/>
    <w:rsid w:val="00794FDA"/>
    <w:rsid w:val="007C0F32"/>
    <w:rsid w:val="007D2E9B"/>
    <w:rsid w:val="007D6673"/>
    <w:rsid w:val="007E1488"/>
    <w:rsid w:val="007E4604"/>
    <w:rsid w:val="007E4802"/>
    <w:rsid w:val="007F767C"/>
    <w:rsid w:val="007F7717"/>
    <w:rsid w:val="008003B2"/>
    <w:rsid w:val="0080617B"/>
    <w:rsid w:val="0082022B"/>
    <w:rsid w:val="00820C4B"/>
    <w:rsid w:val="0084237A"/>
    <w:rsid w:val="00847DCA"/>
    <w:rsid w:val="008503F5"/>
    <w:rsid w:val="00856C7B"/>
    <w:rsid w:val="0086791E"/>
    <w:rsid w:val="008831C8"/>
    <w:rsid w:val="00894FBE"/>
    <w:rsid w:val="008C0E97"/>
    <w:rsid w:val="008D0C4F"/>
    <w:rsid w:val="008D526C"/>
    <w:rsid w:val="008E513D"/>
    <w:rsid w:val="008F0DDD"/>
    <w:rsid w:val="008F105E"/>
    <w:rsid w:val="008F1262"/>
    <w:rsid w:val="008F42BA"/>
    <w:rsid w:val="00910037"/>
    <w:rsid w:val="00925E5D"/>
    <w:rsid w:val="0093096C"/>
    <w:rsid w:val="0094206E"/>
    <w:rsid w:val="00945DE3"/>
    <w:rsid w:val="00973DD3"/>
    <w:rsid w:val="009744B9"/>
    <w:rsid w:val="00987A4A"/>
    <w:rsid w:val="00991A3F"/>
    <w:rsid w:val="00993E9B"/>
    <w:rsid w:val="009A53D9"/>
    <w:rsid w:val="009B65FC"/>
    <w:rsid w:val="009D32A0"/>
    <w:rsid w:val="009D4C09"/>
    <w:rsid w:val="009D7BAA"/>
    <w:rsid w:val="00A12201"/>
    <w:rsid w:val="00A41E71"/>
    <w:rsid w:val="00A70747"/>
    <w:rsid w:val="00A73A7F"/>
    <w:rsid w:val="00A81D48"/>
    <w:rsid w:val="00AA5533"/>
    <w:rsid w:val="00AC5519"/>
    <w:rsid w:val="00AC7324"/>
    <w:rsid w:val="00AD7BC7"/>
    <w:rsid w:val="00AF7422"/>
    <w:rsid w:val="00B12168"/>
    <w:rsid w:val="00B1734F"/>
    <w:rsid w:val="00B204F3"/>
    <w:rsid w:val="00B21FAC"/>
    <w:rsid w:val="00B222F2"/>
    <w:rsid w:val="00B27EE3"/>
    <w:rsid w:val="00B307BD"/>
    <w:rsid w:val="00B47B68"/>
    <w:rsid w:val="00B56D14"/>
    <w:rsid w:val="00B5715A"/>
    <w:rsid w:val="00B74C71"/>
    <w:rsid w:val="00B80FD5"/>
    <w:rsid w:val="00B81680"/>
    <w:rsid w:val="00B82EB1"/>
    <w:rsid w:val="00B85B8C"/>
    <w:rsid w:val="00B96EE1"/>
    <w:rsid w:val="00BA6D26"/>
    <w:rsid w:val="00BC71EF"/>
    <w:rsid w:val="00BD1B32"/>
    <w:rsid w:val="00BE1C44"/>
    <w:rsid w:val="00BF0BB6"/>
    <w:rsid w:val="00C172F6"/>
    <w:rsid w:val="00C2296C"/>
    <w:rsid w:val="00C264FE"/>
    <w:rsid w:val="00C44996"/>
    <w:rsid w:val="00C54FAF"/>
    <w:rsid w:val="00C73B8F"/>
    <w:rsid w:val="00C75D75"/>
    <w:rsid w:val="00C808C0"/>
    <w:rsid w:val="00C84141"/>
    <w:rsid w:val="00C845A7"/>
    <w:rsid w:val="00CA1704"/>
    <w:rsid w:val="00CA675E"/>
    <w:rsid w:val="00CD7211"/>
    <w:rsid w:val="00CD7BE2"/>
    <w:rsid w:val="00CE3310"/>
    <w:rsid w:val="00D10E03"/>
    <w:rsid w:val="00D12311"/>
    <w:rsid w:val="00D26AB3"/>
    <w:rsid w:val="00D2783E"/>
    <w:rsid w:val="00D45E9D"/>
    <w:rsid w:val="00D632E6"/>
    <w:rsid w:val="00D70F27"/>
    <w:rsid w:val="00D72D0B"/>
    <w:rsid w:val="00DA50FF"/>
    <w:rsid w:val="00DB57A8"/>
    <w:rsid w:val="00DB610F"/>
    <w:rsid w:val="00DC28E4"/>
    <w:rsid w:val="00DD0688"/>
    <w:rsid w:val="00DD7919"/>
    <w:rsid w:val="00DE221F"/>
    <w:rsid w:val="00DE7625"/>
    <w:rsid w:val="00E075EF"/>
    <w:rsid w:val="00E121AF"/>
    <w:rsid w:val="00E174E7"/>
    <w:rsid w:val="00E330A3"/>
    <w:rsid w:val="00E42C10"/>
    <w:rsid w:val="00E45AA9"/>
    <w:rsid w:val="00E511AB"/>
    <w:rsid w:val="00E60F50"/>
    <w:rsid w:val="00E678B0"/>
    <w:rsid w:val="00E76749"/>
    <w:rsid w:val="00E8492E"/>
    <w:rsid w:val="00EA42AA"/>
    <w:rsid w:val="00EA764D"/>
    <w:rsid w:val="00ED13B0"/>
    <w:rsid w:val="00ED5865"/>
    <w:rsid w:val="00EF1CE9"/>
    <w:rsid w:val="00EF5A97"/>
    <w:rsid w:val="00EF74D3"/>
    <w:rsid w:val="00F11959"/>
    <w:rsid w:val="00F122EF"/>
    <w:rsid w:val="00F23BAA"/>
    <w:rsid w:val="00F25794"/>
    <w:rsid w:val="00F25F3F"/>
    <w:rsid w:val="00F3401E"/>
    <w:rsid w:val="00F57CF4"/>
    <w:rsid w:val="00F6234B"/>
    <w:rsid w:val="00F70C73"/>
    <w:rsid w:val="00F71F1D"/>
    <w:rsid w:val="00F7453D"/>
    <w:rsid w:val="00F81BED"/>
    <w:rsid w:val="00F839BA"/>
    <w:rsid w:val="00F90C8E"/>
    <w:rsid w:val="00F9774E"/>
    <w:rsid w:val="00FB5E1C"/>
    <w:rsid w:val="00FB7410"/>
    <w:rsid w:val="00FC4324"/>
    <w:rsid w:val="00FC5AEF"/>
    <w:rsid w:val="00FD37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8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29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l-titlesche">
    <w:name w:val="cl-titlesche"/>
    <w:basedOn w:val="DefaultParagraphFont"/>
    <w:rsid w:val="0084237A"/>
  </w:style>
  <w:style w:type="character" w:customStyle="1" w:styleId="cl-placesche">
    <w:name w:val="cl-placesche"/>
    <w:basedOn w:val="DefaultParagraphFont"/>
    <w:rsid w:val="0084237A"/>
  </w:style>
  <w:style w:type="paragraph" w:styleId="NormalWeb">
    <w:name w:val="Normal (Web)"/>
    <w:basedOn w:val="Normal"/>
    <w:uiPriority w:val="99"/>
    <w:unhideWhenUsed/>
    <w:rsid w:val="0014090B"/>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14090B"/>
    <w:rPr>
      <w:i/>
      <w:iCs/>
    </w:rPr>
  </w:style>
  <w:style w:type="paragraph" w:styleId="ListParagraph">
    <w:name w:val="List Paragraph"/>
    <w:basedOn w:val="Normal"/>
    <w:uiPriority w:val="34"/>
    <w:qFormat/>
    <w:rsid w:val="007D2E9B"/>
    <w:pPr>
      <w:ind w:left="720"/>
      <w:contextualSpacing/>
    </w:pPr>
  </w:style>
  <w:style w:type="paragraph" w:styleId="FootnoteText">
    <w:name w:val="footnote text"/>
    <w:basedOn w:val="Normal"/>
    <w:link w:val="FootnoteTextChar"/>
    <w:uiPriority w:val="99"/>
    <w:semiHidden/>
    <w:unhideWhenUsed/>
    <w:rsid w:val="001F1F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1F02"/>
    <w:rPr>
      <w:sz w:val="20"/>
      <w:szCs w:val="20"/>
    </w:rPr>
  </w:style>
  <w:style w:type="character" w:styleId="FootnoteReference">
    <w:name w:val="footnote reference"/>
    <w:basedOn w:val="DefaultParagraphFont"/>
    <w:uiPriority w:val="99"/>
    <w:semiHidden/>
    <w:unhideWhenUsed/>
    <w:rsid w:val="001F1F02"/>
    <w:rPr>
      <w:vertAlign w:val="superscript"/>
    </w:rPr>
  </w:style>
</w:styles>
</file>

<file path=word/webSettings.xml><?xml version="1.0" encoding="utf-8"?>
<w:webSettings xmlns:r="http://schemas.openxmlformats.org/officeDocument/2006/relationships" xmlns:w="http://schemas.openxmlformats.org/wordprocessingml/2006/main">
  <w:divs>
    <w:div w:id="8413869">
      <w:bodyDiv w:val="1"/>
      <w:marLeft w:val="0"/>
      <w:marRight w:val="0"/>
      <w:marTop w:val="0"/>
      <w:marBottom w:val="0"/>
      <w:divBdr>
        <w:top w:val="none" w:sz="0" w:space="0" w:color="auto"/>
        <w:left w:val="none" w:sz="0" w:space="0" w:color="auto"/>
        <w:bottom w:val="none" w:sz="0" w:space="0" w:color="auto"/>
        <w:right w:val="none" w:sz="0" w:space="0" w:color="auto"/>
      </w:divBdr>
    </w:div>
    <w:div w:id="58985848">
      <w:bodyDiv w:val="1"/>
      <w:marLeft w:val="0"/>
      <w:marRight w:val="0"/>
      <w:marTop w:val="0"/>
      <w:marBottom w:val="0"/>
      <w:divBdr>
        <w:top w:val="none" w:sz="0" w:space="0" w:color="auto"/>
        <w:left w:val="none" w:sz="0" w:space="0" w:color="auto"/>
        <w:bottom w:val="none" w:sz="0" w:space="0" w:color="auto"/>
        <w:right w:val="none" w:sz="0" w:space="0" w:color="auto"/>
      </w:divBdr>
      <w:divsChild>
        <w:div w:id="191111026">
          <w:marLeft w:val="0"/>
          <w:marRight w:val="0"/>
          <w:marTop w:val="0"/>
          <w:marBottom w:val="0"/>
          <w:divBdr>
            <w:top w:val="none" w:sz="0" w:space="0" w:color="auto"/>
            <w:left w:val="none" w:sz="0" w:space="0" w:color="auto"/>
            <w:bottom w:val="none" w:sz="0" w:space="0" w:color="auto"/>
            <w:right w:val="none" w:sz="0" w:space="0" w:color="auto"/>
          </w:divBdr>
        </w:div>
        <w:div w:id="1835222895">
          <w:marLeft w:val="0"/>
          <w:marRight w:val="0"/>
          <w:marTop w:val="0"/>
          <w:marBottom w:val="0"/>
          <w:divBdr>
            <w:top w:val="none" w:sz="0" w:space="0" w:color="auto"/>
            <w:left w:val="none" w:sz="0" w:space="0" w:color="auto"/>
            <w:bottom w:val="none" w:sz="0" w:space="0" w:color="auto"/>
            <w:right w:val="none" w:sz="0" w:space="0" w:color="auto"/>
          </w:divBdr>
        </w:div>
      </w:divsChild>
    </w:div>
    <w:div w:id="317153601">
      <w:bodyDiv w:val="1"/>
      <w:marLeft w:val="0"/>
      <w:marRight w:val="0"/>
      <w:marTop w:val="0"/>
      <w:marBottom w:val="0"/>
      <w:divBdr>
        <w:top w:val="none" w:sz="0" w:space="0" w:color="auto"/>
        <w:left w:val="none" w:sz="0" w:space="0" w:color="auto"/>
        <w:bottom w:val="none" w:sz="0" w:space="0" w:color="auto"/>
        <w:right w:val="none" w:sz="0" w:space="0" w:color="auto"/>
      </w:divBdr>
    </w:div>
    <w:div w:id="368143889">
      <w:bodyDiv w:val="1"/>
      <w:marLeft w:val="0"/>
      <w:marRight w:val="0"/>
      <w:marTop w:val="0"/>
      <w:marBottom w:val="0"/>
      <w:divBdr>
        <w:top w:val="none" w:sz="0" w:space="0" w:color="auto"/>
        <w:left w:val="none" w:sz="0" w:space="0" w:color="auto"/>
        <w:bottom w:val="none" w:sz="0" w:space="0" w:color="auto"/>
        <w:right w:val="none" w:sz="0" w:space="0" w:color="auto"/>
      </w:divBdr>
    </w:div>
    <w:div w:id="428817591">
      <w:bodyDiv w:val="1"/>
      <w:marLeft w:val="0"/>
      <w:marRight w:val="0"/>
      <w:marTop w:val="0"/>
      <w:marBottom w:val="0"/>
      <w:divBdr>
        <w:top w:val="none" w:sz="0" w:space="0" w:color="auto"/>
        <w:left w:val="none" w:sz="0" w:space="0" w:color="auto"/>
        <w:bottom w:val="none" w:sz="0" w:space="0" w:color="auto"/>
        <w:right w:val="none" w:sz="0" w:space="0" w:color="auto"/>
      </w:divBdr>
      <w:divsChild>
        <w:div w:id="1241790638">
          <w:marLeft w:val="0"/>
          <w:marRight w:val="0"/>
          <w:marTop w:val="0"/>
          <w:marBottom w:val="0"/>
          <w:divBdr>
            <w:top w:val="none" w:sz="0" w:space="0" w:color="auto"/>
            <w:left w:val="none" w:sz="0" w:space="0" w:color="auto"/>
            <w:bottom w:val="none" w:sz="0" w:space="0" w:color="auto"/>
            <w:right w:val="none" w:sz="0" w:space="0" w:color="auto"/>
          </w:divBdr>
        </w:div>
        <w:div w:id="242957540">
          <w:marLeft w:val="0"/>
          <w:marRight w:val="0"/>
          <w:marTop w:val="0"/>
          <w:marBottom w:val="0"/>
          <w:divBdr>
            <w:top w:val="none" w:sz="0" w:space="0" w:color="auto"/>
            <w:left w:val="none" w:sz="0" w:space="0" w:color="auto"/>
            <w:bottom w:val="none" w:sz="0" w:space="0" w:color="auto"/>
            <w:right w:val="none" w:sz="0" w:space="0" w:color="auto"/>
          </w:divBdr>
        </w:div>
        <w:div w:id="95292422">
          <w:marLeft w:val="0"/>
          <w:marRight w:val="0"/>
          <w:marTop w:val="0"/>
          <w:marBottom w:val="0"/>
          <w:divBdr>
            <w:top w:val="none" w:sz="0" w:space="0" w:color="auto"/>
            <w:left w:val="none" w:sz="0" w:space="0" w:color="auto"/>
            <w:bottom w:val="none" w:sz="0" w:space="0" w:color="auto"/>
            <w:right w:val="none" w:sz="0" w:space="0" w:color="auto"/>
          </w:divBdr>
        </w:div>
        <w:div w:id="1530029734">
          <w:marLeft w:val="0"/>
          <w:marRight w:val="0"/>
          <w:marTop w:val="0"/>
          <w:marBottom w:val="0"/>
          <w:divBdr>
            <w:top w:val="none" w:sz="0" w:space="0" w:color="auto"/>
            <w:left w:val="none" w:sz="0" w:space="0" w:color="auto"/>
            <w:bottom w:val="none" w:sz="0" w:space="0" w:color="auto"/>
            <w:right w:val="none" w:sz="0" w:space="0" w:color="auto"/>
          </w:divBdr>
        </w:div>
      </w:divsChild>
    </w:div>
    <w:div w:id="561328591">
      <w:bodyDiv w:val="1"/>
      <w:marLeft w:val="0"/>
      <w:marRight w:val="0"/>
      <w:marTop w:val="0"/>
      <w:marBottom w:val="0"/>
      <w:divBdr>
        <w:top w:val="none" w:sz="0" w:space="0" w:color="auto"/>
        <w:left w:val="none" w:sz="0" w:space="0" w:color="auto"/>
        <w:bottom w:val="none" w:sz="0" w:space="0" w:color="auto"/>
        <w:right w:val="none" w:sz="0" w:space="0" w:color="auto"/>
      </w:divBdr>
      <w:divsChild>
        <w:div w:id="68506713">
          <w:marLeft w:val="0"/>
          <w:marRight w:val="0"/>
          <w:marTop w:val="0"/>
          <w:marBottom w:val="0"/>
          <w:divBdr>
            <w:top w:val="none" w:sz="0" w:space="0" w:color="auto"/>
            <w:left w:val="none" w:sz="0" w:space="0" w:color="auto"/>
            <w:bottom w:val="none" w:sz="0" w:space="0" w:color="auto"/>
            <w:right w:val="none" w:sz="0" w:space="0" w:color="auto"/>
          </w:divBdr>
        </w:div>
        <w:div w:id="10887234">
          <w:marLeft w:val="0"/>
          <w:marRight w:val="0"/>
          <w:marTop w:val="0"/>
          <w:marBottom w:val="0"/>
          <w:divBdr>
            <w:top w:val="none" w:sz="0" w:space="0" w:color="auto"/>
            <w:left w:val="none" w:sz="0" w:space="0" w:color="auto"/>
            <w:bottom w:val="none" w:sz="0" w:space="0" w:color="auto"/>
            <w:right w:val="none" w:sz="0" w:space="0" w:color="auto"/>
          </w:divBdr>
        </w:div>
        <w:div w:id="74670364">
          <w:marLeft w:val="0"/>
          <w:marRight w:val="0"/>
          <w:marTop w:val="0"/>
          <w:marBottom w:val="0"/>
          <w:divBdr>
            <w:top w:val="none" w:sz="0" w:space="0" w:color="auto"/>
            <w:left w:val="none" w:sz="0" w:space="0" w:color="auto"/>
            <w:bottom w:val="none" w:sz="0" w:space="0" w:color="auto"/>
            <w:right w:val="none" w:sz="0" w:space="0" w:color="auto"/>
          </w:divBdr>
        </w:div>
        <w:div w:id="301810967">
          <w:marLeft w:val="0"/>
          <w:marRight w:val="0"/>
          <w:marTop w:val="0"/>
          <w:marBottom w:val="0"/>
          <w:divBdr>
            <w:top w:val="none" w:sz="0" w:space="0" w:color="auto"/>
            <w:left w:val="none" w:sz="0" w:space="0" w:color="auto"/>
            <w:bottom w:val="none" w:sz="0" w:space="0" w:color="auto"/>
            <w:right w:val="none" w:sz="0" w:space="0" w:color="auto"/>
          </w:divBdr>
        </w:div>
        <w:div w:id="613639893">
          <w:marLeft w:val="0"/>
          <w:marRight w:val="0"/>
          <w:marTop w:val="0"/>
          <w:marBottom w:val="0"/>
          <w:divBdr>
            <w:top w:val="none" w:sz="0" w:space="0" w:color="auto"/>
            <w:left w:val="none" w:sz="0" w:space="0" w:color="auto"/>
            <w:bottom w:val="none" w:sz="0" w:space="0" w:color="auto"/>
            <w:right w:val="none" w:sz="0" w:space="0" w:color="auto"/>
          </w:divBdr>
        </w:div>
      </w:divsChild>
    </w:div>
    <w:div w:id="564412535">
      <w:bodyDiv w:val="1"/>
      <w:marLeft w:val="0"/>
      <w:marRight w:val="0"/>
      <w:marTop w:val="0"/>
      <w:marBottom w:val="0"/>
      <w:divBdr>
        <w:top w:val="none" w:sz="0" w:space="0" w:color="auto"/>
        <w:left w:val="none" w:sz="0" w:space="0" w:color="auto"/>
        <w:bottom w:val="none" w:sz="0" w:space="0" w:color="auto"/>
        <w:right w:val="none" w:sz="0" w:space="0" w:color="auto"/>
      </w:divBdr>
    </w:div>
    <w:div w:id="816610700">
      <w:bodyDiv w:val="1"/>
      <w:marLeft w:val="0"/>
      <w:marRight w:val="0"/>
      <w:marTop w:val="0"/>
      <w:marBottom w:val="0"/>
      <w:divBdr>
        <w:top w:val="none" w:sz="0" w:space="0" w:color="auto"/>
        <w:left w:val="none" w:sz="0" w:space="0" w:color="auto"/>
        <w:bottom w:val="none" w:sz="0" w:space="0" w:color="auto"/>
        <w:right w:val="none" w:sz="0" w:space="0" w:color="auto"/>
      </w:divBdr>
      <w:divsChild>
        <w:div w:id="35861600">
          <w:marLeft w:val="0"/>
          <w:marRight w:val="0"/>
          <w:marTop w:val="0"/>
          <w:marBottom w:val="0"/>
          <w:divBdr>
            <w:top w:val="none" w:sz="0" w:space="0" w:color="auto"/>
            <w:left w:val="none" w:sz="0" w:space="0" w:color="auto"/>
            <w:bottom w:val="none" w:sz="0" w:space="0" w:color="auto"/>
            <w:right w:val="none" w:sz="0" w:space="0" w:color="auto"/>
          </w:divBdr>
        </w:div>
        <w:div w:id="1752660445">
          <w:marLeft w:val="0"/>
          <w:marRight w:val="0"/>
          <w:marTop w:val="0"/>
          <w:marBottom w:val="0"/>
          <w:divBdr>
            <w:top w:val="none" w:sz="0" w:space="0" w:color="auto"/>
            <w:left w:val="none" w:sz="0" w:space="0" w:color="auto"/>
            <w:bottom w:val="none" w:sz="0" w:space="0" w:color="auto"/>
            <w:right w:val="none" w:sz="0" w:space="0" w:color="auto"/>
          </w:divBdr>
        </w:div>
      </w:divsChild>
    </w:div>
    <w:div w:id="938172010">
      <w:bodyDiv w:val="1"/>
      <w:marLeft w:val="0"/>
      <w:marRight w:val="0"/>
      <w:marTop w:val="0"/>
      <w:marBottom w:val="0"/>
      <w:divBdr>
        <w:top w:val="none" w:sz="0" w:space="0" w:color="auto"/>
        <w:left w:val="none" w:sz="0" w:space="0" w:color="auto"/>
        <w:bottom w:val="none" w:sz="0" w:space="0" w:color="auto"/>
        <w:right w:val="none" w:sz="0" w:space="0" w:color="auto"/>
      </w:divBdr>
    </w:div>
    <w:div w:id="1062097023">
      <w:bodyDiv w:val="1"/>
      <w:marLeft w:val="0"/>
      <w:marRight w:val="0"/>
      <w:marTop w:val="0"/>
      <w:marBottom w:val="0"/>
      <w:divBdr>
        <w:top w:val="none" w:sz="0" w:space="0" w:color="auto"/>
        <w:left w:val="none" w:sz="0" w:space="0" w:color="auto"/>
        <w:bottom w:val="none" w:sz="0" w:space="0" w:color="auto"/>
        <w:right w:val="none" w:sz="0" w:space="0" w:color="auto"/>
      </w:divBdr>
      <w:divsChild>
        <w:div w:id="769815071">
          <w:marLeft w:val="0"/>
          <w:marRight w:val="0"/>
          <w:marTop w:val="0"/>
          <w:marBottom w:val="0"/>
          <w:divBdr>
            <w:top w:val="none" w:sz="0" w:space="0" w:color="auto"/>
            <w:left w:val="none" w:sz="0" w:space="0" w:color="auto"/>
            <w:bottom w:val="none" w:sz="0" w:space="0" w:color="auto"/>
            <w:right w:val="none" w:sz="0" w:space="0" w:color="auto"/>
          </w:divBdr>
        </w:div>
        <w:div w:id="1212501423">
          <w:marLeft w:val="0"/>
          <w:marRight w:val="0"/>
          <w:marTop w:val="0"/>
          <w:marBottom w:val="0"/>
          <w:divBdr>
            <w:top w:val="none" w:sz="0" w:space="0" w:color="auto"/>
            <w:left w:val="none" w:sz="0" w:space="0" w:color="auto"/>
            <w:bottom w:val="none" w:sz="0" w:space="0" w:color="auto"/>
            <w:right w:val="none" w:sz="0" w:space="0" w:color="auto"/>
          </w:divBdr>
        </w:div>
        <w:div w:id="1550071440">
          <w:marLeft w:val="0"/>
          <w:marRight w:val="0"/>
          <w:marTop w:val="0"/>
          <w:marBottom w:val="0"/>
          <w:divBdr>
            <w:top w:val="none" w:sz="0" w:space="0" w:color="auto"/>
            <w:left w:val="none" w:sz="0" w:space="0" w:color="auto"/>
            <w:bottom w:val="none" w:sz="0" w:space="0" w:color="auto"/>
            <w:right w:val="none" w:sz="0" w:space="0" w:color="auto"/>
          </w:divBdr>
        </w:div>
        <w:div w:id="1248226713">
          <w:marLeft w:val="0"/>
          <w:marRight w:val="0"/>
          <w:marTop w:val="0"/>
          <w:marBottom w:val="0"/>
          <w:divBdr>
            <w:top w:val="none" w:sz="0" w:space="0" w:color="auto"/>
            <w:left w:val="none" w:sz="0" w:space="0" w:color="auto"/>
            <w:bottom w:val="none" w:sz="0" w:space="0" w:color="auto"/>
            <w:right w:val="none" w:sz="0" w:space="0" w:color="auto"/>
          </w:divBdr>
        </w:div>
        <w:div w:id="880553735">
          <w:marLeft w:val="0"/>
          <w:marRight w:val="0"/>
          <w:marTop w:val="0"/>
          <w:marBottom w:val="0"/>
          <w:divBdr>
            <w:top w:val="none" w:sz="0" w:space="0" w:color="auto"/>
            <w:left w:val="none" w:sz="0" w:space="0" w:color="auto"/>
            <w:bottom w:val="none" w:sz="0" w:space="0" w:color="auto"/>
            <w:right w:val="none" w:sz="0" w:space="0" w:color="auto"/>
          </w:divBdr>
        </w:div>
      </w:divsChild>
    </w:div>
    <w:div w:id="1288077274">
      <w:bodyDiv w:val="1"/>
      <w:marLeft w:val="0"/>
      <w:marRight w:val="0"/>
      <w:marTop w:val="0"/>
      <w:marBottom w:val="0"/>
      <w:divBdr>
        <w:top w:val="none" w:sz="0" w:space="0" w:color="auto"/>
        <w:left w:val="none" w:sz="0" w:space="0" w:color="auto"/>
        <w:bottom w:val="none" w:sz="0" w:space="0" w:color="auto"/>
        <w:right w:val="none" w:sz="0" w:space="0" w:color="auto"/>
      </w:divBdr>
      <w:divsChild>
        <w:div w:id="988557303">
          <w:marLeft w:val="0"/>
          <w:marRight w:val="0"/>
          <w:marTop w:val="0"/>
          <w:marBottom w:val="0"/>
          <w:divBdr>
            <w:top w:val="none" w:sz="0" w:space="0" w:color="auto"/>
            <w:left w:val="none" w:sz="0" w:space="0" w:color="auto"/>
            <w:bottom w:val="none" w:sz="0" w:space="0" w:color="auto"/>
            <w:right w:val="none" w:sz="0" w:space="0" w:color="auto"/>
          </w:divBdr>
        </w:div>
        <w:div w:id="532697072">
          <w:marLeft w:val="0"/>
          <w:marRight w:val="0"/>
          <w:marTop w:val="0"/>
          <w:marBottom w:val="0"/>
          <w:divBdr>
            <w:top w:val="none" w:sz="0" w:space="0" w:color="auto"/>
            <w:left w:val="none" w:sz="0" w:space="0" w:color="auto"/>
            <w:bottom w:val="none" w:sz="0" w:space="0" w:color="auto"/>
            <w:right w:val="none" w:sz="0" w:space="0" w:color="auto"/>
          </w:divBdr>
        </w:div>
      </w:divsChild>
    </w:div>
    <w:div w:id="1502356807">
      <w:bodyDiv w:val="1"/>
      <w:marLeft w:val="0"/>
      <w:marRight w:val="0"/>
      <w:marTop w:val="0"/>
      <w:marBottom w:val="0"/>
      <w:divBdr>
        <w:top w:val="none" w:sz="0" w:space="0" w:color="auto"/>
        <w:left w:val="none" w:sz="0" w:space="0" w:color="auto"/>
        <w:bottom w:val="none" w:sz="0" w:space="0" w:color="auto"/>
        <w:right w:val="none" w:sz="0" w:space="0" w:color="auto"/>
      </w:divBdr>
    </w:div>
    <w:div w:id="1515876152">
      <w:bodyDiv w:val="1"/>
      <w:marLeft w:val="0"/>
      <w:marRight w:val="0"/>
      <w:marTop w:val="0"/>
      <w:marBottom w:val="0"/>
      <w:divBdr>
        <w:top w:val="none" w:sz="0" w:space="0" w:color="auto"/>
        <w:left w:val="none" w:sz="0" w:space="0" w:color="auto"/>
        <w:bottom w:val="none" w:sz="0" w:space="0" w:color="auto"/>
        <w:right w:val="none" w:sz="0" w:space="0" w:color="auto"/>
      </w:divBdr>
    </w:div>
    <w:div w:id="1669626871">
      <w:bodyDiv w:val="1"/>
      <w:marLeft w:val="0"/>
      <w:marRight w:val="0"/>
      <w:marTop w:val="0"/>
      <w:marBottom w:val="0"/>
      <w:divBdr>
        <w:top w:val="none" w:sz="0" w:space="0" w:color="auto"/>
        <w:left w:val="none" w:sz="0" w:space="0" w:color="auto"/>
        <w:bottom w:val="none" w:sz="0" w:space="0" w:color="auto"/>
        <w:right w:val="none" w:sz="0" w:space="0" w:color="auto"/>
      </w:divBdr>
      <w:divsChild>
        <w:div w:id="1618104993">
          <w:marLeft w:val="0"/>
          <w:marRight w:val="0"/>
          <w:marTop w:val="0"/>
          <w:marBottom w:val="0"/>
          <w:divBdr>
            <w:top w:val="none" w:sz="0" w:space="0" w:color="auto"/>
            <w:left w:val="none" w:sz="0" w:space="0" w:color="auto"/>
            <w:bottom w:val="none" w:sz="0" w:space="0" w:color="auto"/>
            <w:right w:val="none" w:sz="0" w:space="0" w:color="auto"/>
          </w:divBdr>
        </w:div>
        <w:div w:id="2059697830">
          <w:marLeft w:val="0"/>
          <w:marRight w:val="0"/>
          <w:marTop w:val="0"/>
          <w:marBottom w:val="0"/>
          <w:divBdr>
            <w:top w:val="none" w:sz="0" w:space="0" w:color="auto"/>
            <w:left w:val="none" w:sz="0" w:space="0" w:color="auto"/>
            <w:bottom w:val="none" w:sz="0" w:space="0" w:color="auto"/>
            <w:right w:val="none" w:sz="0" w:space="0" w:color="auto"/>
          </w:divBdr>
        </w:div>
      </w:divsChild>
    </w:div>
    <w:div w:id="1751655609">
      <w:bodyDiv w:val="1"/>
      <w:marLeft w:val="0"/>
      <w:marRight w:val="0"/>
      <w:marTop w:val="0"/>
      <w:marBottom w:val="0"/>
      <w:divBdr>
        <w:top w:val="none" w:sz="0" w:space="0" w:color="auto"/>
        <w:left w:val="none" w:sz="0" w:space="0" w:color="auto"/>
        <w:bottom w:val="none" w:sz="0" w:space="0" w:color="auto"/>
        <w:right w:val="none" w:sz="0" w:space="0" w:color="auto"/>
      </w:divBdr>
      <w:divsChild>
        <w:div w:id="2131624598">
          <w:marLeft w:val="0"/>
          <w:marRight w:val="0"/>
          <w:marTop w:val="0"/>
          <w:marBottom w:val="0"/>
          <w:divBdr>
            <w:top w:val="none" w:sz="0" w:space="0" w:color="auto"/>
            <w:left w:val="none" w:sz="0" w:space="0" w:color="auto"/>
            <w:bottom w:val="none" w:sz="0" w:space="0" w:color="auto"/>
            <w:right w:val="none" w:sz="0" w:space="0" w:color="auto"/>
          </w:divBdr>
        </w:div>
        <w:div w:id="1145316892">
          <w:marLeft w:val="0"/>
          <w:marRight w:val="0"/>
          <w:marTop w:val="0"/>
          <w:marBottom w:val="0"/>
          <w:divBdr>
            <w:top w:val="none" w:sz="0" w:space="0" w:color="auto"/>
            <w:left w:val="none" w:sz="0" w:space="0" w:color="auto"/>
            <w:bottom w:val="none" w:sz="0" w:space="0" w:color="auto"/>
            <w:right w:val="none" w:sz="0" w:space="0" w:color="auto"/>
          </w:divBdr>
        </w:div>
        <w:div w:id="350961462">
          <w:marLeft w:val="0"/>
          <w:marRight w:val="0"/>
          <w:marTop w:val="0"/>
          <w:marBottom w:val="0"/>
          <w:divBdr>
            <w:top w:val="none" w:sz="0" w:space="0" w:color="auto"/>
            <w:left w:val="none" w:sz="0" w:space="0" w:color="auto"/>
            <w:bottom w:val="none" w:sz="0" w:space="0" w:color="auto"/>
            <w:right w:val="none" w:sz="0" w:space="0" w:color="auto"/>
          </w:divBdr>
        </w:div>
        <w:div w:id="305086589">
          <w:marLeft w:val="0"/>
          <w:marRight w:val="0"/>
          <w:marTop w:val="0"/>
          <w:marBottom w:val="0"/>
          <w:divBdr>
            <w:top w:val="none" w:sz="0" w:space="0" w:color="auto"/>
            <w:left w:val="none" w:sz="0" w:space="0" w:color="auto"/>
            <w:bottom w:val="none" w:sz="0" w:space="0" w:color="auto"/>
            <w:right w:val="none" w:sz="0" w:space="0" w:color="auto"/>
          </w:divBdr>
        </w:div>
        <w:div w:id="112673789">
          <w:marLeft w:val="0"/>
          <w:marRight w:val="0"/>
          <w:marTop w:val="0"/>
          <w:marBottom w:val="0"/>
          <w:divBdr>
            <w:top w:val="none" w:sz="0" w:space="0" w:color="auto"/>
            <w:left w:val="none" w:sz="0" w:space="0" w:color="auto"/>
            <w:bottom w:val="none" w:sz="0" w:space="0" w:color="auto"/>
            <w:right w:val="none" w:sz="0" w:space="0" w:color="auto"/>
          </w:divBdr>
        </w:div>
      </w:divsChild>
    </w:div>
    <w:div w:id="1803578709">
      <w:bodyDiv w:val="1"/>
      <w:marLeft w:val="0"/>
      <w:marRight w:val="0"/>
      <w:marTop w:val="0"/>
      <w:marBottom w:val="0"/>
      <w:divBdr>
        <w:top w:val="none" w:sz="0" w:space="0" w:color="auto"/>
        <w:left w:val="none" w:sz="0" w:space="0" w:color="auto"/>
        <w:bottom w:val="none" w:sz="0" w:space="0" w:color="auto"/>
        <w:right w:val="none" w:sz="0" w:space="0" w:color="auto"/>
      </w:divBdr>
    </w:div>
    <w:div w:id="182697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2E27A-0899-4F50-B5C2-3503189A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MrHung</dc:creator>
  <cp:lastModifiedBy>MrHung</cp:lastModifiedBy>
  <cp:revision>2</cp:revision>
  <cp:lastPrinted>2018-06-08T03:37:00Z</cp:lastPrinted>
  <dcterms:created xsi:type="dcterms:W3CDTF">2018-07-08T02:43:00Z</dcterms:created>
  <dcterms:modified xsi:type="dcterms:W3CDTF">2018-07-08T02:43:00Z</dcterms:modified>
</cp:coreProperties>
</file>